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4AE7" w14:textId="77777777" w:rsidR="00DF7C98" w:rsidRPr="00B27F92" w:rsidRDefault="00442A59" w:rsidP="00F341F2">
      <w:pPr>
        <w:pStyle w:val="BodyText"/>
        <w:jc w:val="center"/>
        <w:rPr>
          <w:rFonts w:ascii="Arial" w:hAnsi="Arial" w:cs="Arial"/>
          <w:bCs w:val="0"/>
          <w:i w:val="0"/>
          <w:sz w:val="22"/>
          <w:szCs w:val="22"/>
        </w:rPr>
      </w:pPr>
      <w:r w:rsidRPr="00B27F92">
        <w:rPr>
          <w:rFonts w:ascii="Arial" w:hAnsi="Arial" w:cs="Arial"/>
          <w:i w:val="0"/>
          <w:sz w:val="22"/>
          <w:szCs w:val="22"/>
        </w:rPr>
        <w:t xml:space="preserve">Important </w:t>
      </w:r>
      <w:r w:rsidRPr="00B27F92">
        <w:rPr>
          <w:rFonts w:ascii="Arial" w:hAnsi="Arial" w:cs="Arial"/>
          <w:bCs w:val="0"/>
          <w:i w:val="0"/>
          <w:sz w:val="22"/>
          <w:szCs w:val="22"/>
        </w:rPr>
        <w:t>Notice from Basin Electric Power Cooperative/Dakota Gasification Company About Your Prescription Drug Coverage and Medicare</w:t>
      </w:r>
    </w:p>
    <w:p w14:paraId="77165FF9" w14:textId="77777777" w:rsidR="00442A59" w:rsidRPr="00B27F92" w:rsidRDefault="00442A59" w:rsidP="00F341F2">
      <w:pPr>
        <w:pStyle w:val="BodyText"/>
        <w:jc w:val="center"/>
        <w:rPr>
          <w:rFonts w:ascii="Arial" w:hAnsi="Arial" w:cs="Arial"/>
          <w:i w:val="0"/>
          <w:sz w:val="22"/>
          <w:szCs w:val="22"/>
        </w:rPr>
      </w:pPr>
    </w:p>
    <w:p w14:paraId="306CCE6A" w14:textId="77777777" w:rsidR="00C1772A" w:rsidRPr="00B27F92" w:rsidRDefault="00C1772A" w:rsidP="00435F21">
      <w:pPr>
        <w:pStyle w:val="BodyText"/>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27F92">
        <w:rPr>
          <w:rFonts w:ascii="Arial" w:hAnsi="Arial" w:cs="Arial"/>
          <w:sz w:val="22"/>
          <w:szCs w:val="22"/>
        </w:rPr>
        <w:t>This notice only applies to</w:t>
      </w:r>
      <w:r w:rsidRPr="00B27F92">
        <w:rPr>
          <w:rFonts w:ascii="Arial" w:hAnsi="Arial" w:cs="Arial"/>
          <w:i w:val="0"/>
          <w:sz w:val="22"/>
          <w:szCs w:val="22"/>
        </w:rPr>
        <w:t xml:space="preserve"> </w:t>
      </w:r>
      <w:r w:rsidRPr="00B27F92">
        <w:rPr>
          <w:rFonts w:ascii="Arial" w:hAnsi="Arial" w:cs="Arial"/>
          <w:sz w:val="22"/>
          <w:szCs w:val="22"/>
        </w:rPr>
        <w:t>active employees and their dependents</w:t>
      </w:r>
      <w:r w:rsidR="00560EB1" w:rsidRPr="00B27F92">
        <w:rPr>
          <w:rFonts w:ascii="Arial" w:hAnsi="Arial" w:cs="Arial"/>
          <w:sz w:val="22"/>
          <w:szCs w:val="22"/>
        </w:rPr>
        <w:t xml:space="preserve"> and</w:t>
      </w:r>
      <w:r w:rsidRPr="00B27F92">
        <w:rPr>
          <w:rFonts w:ascii="Arial" w:hAnsi="Arial" w:cs="Arial"/>
          <w:sz w:val="22"/>
          <w:szCs w:val="22"/>
        </w:rPr>
        <w:t xml:space="preserve"> retirees and</w:t>
      </w:r>
      <w:r w:rsidR="00560EB1" w:rsidRPr="00B27F92">
        <w:rPr>
          <w:rFonts w:ascii="Arial" w:hAnsi="Arial" w:cs="Arial"/>
          <w:sz w:val="22"/>
          <w:szCs w:val="22"/>
        </w:rPr>
        <w:t xml:space="preserve"> widows/widowers and</w:t>
      </w:r>
      <w:r w:rsidRPr="00B27F92">
        <w:rPr>
          <w:rFonts w:ascii="Arial" w:hAnsi="Arial" w:cs="Arial"/>
          <w:sz w:val="22"/>
          <w:szCs w:val="22"/>
        </w:rPr>
        <w:t xml:space="preserve"> their dependents who have Medicare coverage or will be eligible to</w:t>
      </w:r>
      <w:r w:rsidR="00435F21" w:rsidRPr="00B27F92">
        <w:rPr>
          <w:rFonts w:ascii="Arial" w:hAnsi="Arial" w:cs="Arial"/>
          <w:sz w:val="22"/>
          <w:szCs w:val="22"/>
        </w:rPr>
        <w:t xml:space="preserve"> enroll in Medicare in the near future</w:t>
      </w:r>
      <w:r w:rsidRPr="00B27F92">
        <w:rPr>
          <w:rFonts w:ascii="Arial" w:hAnsi="Arial" w:cs="Arial"/>
          <w:sz w:val="22"/>
          <w:szCs w:val="22"/>
        </w:rPr>
        <w:t>.</w:t>
      </w:r>
    </w:p>
    <w:p w14:paraId="59379531" w14:textId="77777777" w:rsidR="00C1772A" w:rsidRPr="00B27F92" w:rsidRDefault="00C1772A" w:rsidP="00C1772A">
      <w:pPr>
        <w:pStyle w:val="BodyText"/>
        <w:jc w:val="both"/>
        <w:rPr>
          <w:rFonts w:ascii="Arial" w:hAnsi="Arial" w:cs="Arial"/>
          <w:i w:val="0"/>
          <w:sz w:val="22"/>
          <w:szCs w:val="22"/>
        </w:rPr>
      </w:pPr>
      <w:r w:rsidRPr="00B27F92">
        <w:rPr>
          <w:rFonts w:ascii="Arial" w:hAnsi="Arial" w:cs="Arial"/>
          <w:i w:val="0"/>
          <w:sz w:val="22"/>
          <w:szCs w:val="22"/>
        </w:rPr>
        <w:t xml:space="preserve"> </w:t>
      </w:r>
    </w:p>
    <w:p w14:paraId="44636D17" w14:textId="77777777" w:rsidR="00442A59" w:rsidRPr="00B27F92" w:rsidRDefault="00442A59" w:rsidP="00442A59">
      <w:pPr>
        <w:pStyle w:val="BodyText"/>
        <w:jc w:val="both"/>
        <w:rPr>
          <w:rFonts w:ascii="Arial" w:hAnsi="Arial" w:cs="Arial"/>
          <w:b w:val="0"/>
          <w:i w:val="0"/>
          <w:sz w:val="22"/>
          <w:szCs w:val="22"/>
        </w:rPr>
      </w:pPr>
      <w:r w:rsidRPr="00B27F92">
        <w:rPr>
          <w:rFonts w:ascii="Arial" w:hAnsi="Arial" w:cs="Arial"/>
          <w:i w:val="0"/>
          <w:sz w:val="22"/>
          <w:szCs w:val="22"/>
        </w:rPr>
        <w:t>Please read this notice carefully and keep it where you can find it.  This notice has information about your current prescription drug coverage with Basin Electric Power Cooperative/Dakota Gasification Company (“BEPC/DGC”)</w:t>
      </w:r>
      <w:r w:rsidRPr="00B27F92">
        <w:rPr>
          <w:rFonts w:ascii="Arial" w:hAnsi="Arial" w:cs="Arial"/>
          <w:sz w:val="22"/>
          <w:szCs w:val="22"/>
        </w:rPr>
        <w:t xml:space="preserve"> </w:t>
      </w:r>
      <w:r w:rsidRPr="00B27F92">
        <w:rPr>
          <w:rFonts w:ascii="Arial" w:hAnsi="Arial" w:cs="Arial"/>
          <w:i w:val="0"/>
          <w:sz w:val="22"/>
          <w:szCs w:val="22"/>
        </w:rPr>
        <w:t>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355CE199" w14:textId="77777777" w:rsidR="00442A59" w:rsidRPr="00B27F92" w:rsidRDefault="00442A59" w:rsidP="00442A59">
      <w:pPr>
        <w:pStyle w:val="BodyText"/>
        <w:jc w:val="both"/>
        <w:rPr>
          <w:rFonts w:ascii="Arial" w:hAnsi="Arial" w:cs="Arial"/>
          <w:i w:val="0"/>
          <w:sz w:val="22"/>
          <w:szCs w:val="22"/>
        </w:rPr>
      </w:pPr>
    </w:p>
    <w:p w14:paraId="4747870B" w14:textId="77777777" w:rsidR="00442A59" w:rsidRPr="00B27F92" w:rsidRDefault="00442A59" w:rsidP="00442A59">
      <w:pPr>
        <w:pStyle w:val="BodyText"/>
        <w:jc w:val="both"/>
        <w:rPr>
          <w:rFonts w:ascii="Arial" w:hAnsi="Arial" w:cs="Arial"/>
          <w:i w:val="0"/>
          <w:sz w:val="22"/>
          <w:szCs w:val="22"/>
        </w:rPr>
      </w:pPr>
      <w:r w:rsidRPr="00B27F92">
        <w:rPr>
          <w:rFonts w:ascii="Arial" w:hAnsi="Arial" w:cs="Arial"/>
          <w:i w:val="0"/>
          <w:sz w:val="22"/>
          <w:szCs w:val="22"/>
        </w:rPr>
        <w:t>There are two important things you need to know about your current coverage and Medicare’s prescription drug coverage:</w:t>
      </w:r>
    </w:p>
    <w:p w14:paraId="1E149062" w14:textId="77777777" w:rsidR="00442A59" w:rsidRPr="00B27F92" w:rsidRDefault="00442A59" w:rsidP="00442A59">
      <w:pPr>
        <w:pStyle w:val="BodyText"/>
        <w:jc w:val="both"/>
        <w:rPr>
          <w:rFonts w:ascii="Arial" w:hAnsi="Arial" w:cs="Arial"/>
          <w:i w:val="0"/>
          <w:sz w:val="22"/>
          <w:szCs w:val="22"/>
        </w:rPr>
      </w:pPr>
    </w:p>
    <w:p w14:paraId="15F3BBD9" w14:textId="77777777" w:rsidR="00442A59" w:rsidRPr="00B27F92" w:rsidRDefault="00442A59" w:rsidP="00442A59">
      <w:pPr>
        <w:pStyle w:val="BodyText"/>
        <w:numPr>
          <w:ilvl w:val="0"/>
          <w:numId w:val="4"/>
        </w:numPr>
        <w:jc w:val="both"/>
        <w:rPr>
          <w:rFonts w:ascii="Arial" w:hAnsi="Arial" w:cs="Arial"/>
          <w:i w:val="0"/>
          <w:sz w:val="22"/>
          <w:szCs w:val="22"/>
        </w:rPr>
      </w:pPr>
      <w:r w:rsidRPr="00B27F92">
        <w:rPr>
          <w:rFonts w:ascii="Arial" w:hAnsi="Arial" w:cs="Arial"/>
          <w:i w:val="0"/>
          <w:sz w:val="22"/>
          <w:szCs w:val="22"/>
        </w:rPr>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427A28CE" w14:textId="77777777" w:rsidR="00442A59" w:rsidRPr="00B27F92" w:rsidRDefault="00442A59" w:rsidP="00442A59">
      <w:pPr>
        <w:pStyle w:val="BodyText"/>
        <w:ind w:left="360"/>
        <w:jc w:val="both"/>
        <w:rPr>
          <w:rFonts w:ascii="Arial" w:hAnsi="Arial" w:cs="Arial"/>
          <w:i w:val="0"/>
          <w:sz w:val="22"/>
          <w:szCs w:val="22"/>
        </w:rPr>
      </w:pPr>
    </w:p>
    <w:p w14:paraId="637C50C8" w14:textId="77777777" w:rsidR="00442A59" w:rsidRPr="00B27F92" w:rsidRDefault="00442A59" w:rsidP="00442A59">
      <w:pPr>
        <w:pStyle w:val="BodyText"/>
        <w:numPr>
          <w:ilvl w:val="0"/>
          <w:numId w:val="4"/>
        </w:numPr>
        <w:jc w:val="both"/>
        <w:rPr>
          <w:rFonts w:ascii="Arial" w:hAnsi="Arial" w:cs="Arial"/>
          <w:i w:val="0"/>
          <w:sz w:val="22"/>
          <w:szCs w:val="22"/>
        </w:rPr>
      </w:pPr>
      <w:r w:rsidRPr="00B27F92">
        <w:rPr>
          <w:rFonts w:ascii="Arial" w:hAnsi="Arial" w:cs="Arial"/>
          <w:i w:val="0"/>
          <w:sz w:val="22"/>
          <w:szCs w:val="22"/>
        </w:rPr>
        <w:t>BEPC/DGC has determined that the prescription drug coverage offered by the BEPC/DGC Medicare Supplement option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w:t>
      </w:r>
    </w:p>
    <w:p w14:paraId="333402B7" w14:textId="77777777" w:rsidR="00C1772A" w:rsidRPr="00B27F92" w:rsidRDefault="00C1772A" w:rsidP="00C1772A">
      <w:pPr>
        <w:pStyle w:val="BodyText"/>
        <w:ind w:left="720" w:hanging="720"/>
        <w:jc w:val="both"/>
        <w:rPr>
          <w:rFonts w:ascii="Arial" w:hAnsi="Arial" w:cs="Arial"/>
          <w:b w:val="0"/>
          <w:i w:val="0"/>
          <w:sz w:val="22"/>
          <w:szCs w:val="22"/>
        </w:rPr>
      </w:pPr>
      <w:r w:rsidRPr="00B27F92">
        <w:rPr>
          <w:rFonts w:ascii="Arial" w:hAnsi="Arial" w:cs="Arial"/>
          <w:b w:val="0"/>
          <w:i w:val="0"/>
          <w:sz w:val="22"/>
          <w:szCs w:val="22"/>
        </w:rPr>
        <w:t>__________________________________________________</w:t>
      </w:r>
      <w:r w:rsidR="00B27F92">
        <w:rPr>
          <w:rFonts w:ascii="Arial" w:hAnsi="Arial" w:cs="Arial"/>
          <w:b w:val="0"/>
          <w:i w:val="0"/>
          <w:sz w:val="22"/>
          <w:szCs w:val="22"/>
        </w:rPr>
        <w:t>_______________________________</w:t>
      </w:r>
    </w:p>
    <w:p w14:paraId="6D58FC32" w14:textId="77777777" w:rsidR="00C1772A" w:rsidRPr="00B27F92" w:rsidRDefault="00C1772A" w:rsidP="00C1772A">
      <w:pPr>
        <w:pStyle w:val="BodyText"/>
        <w:jc w:val="both"/>
        <w:rPr>
          <w:rFonts w:ascii="Arial" w:hAnsi="Arial" w:cs="Arial"/>
          <w:b w:val="0"/>
          <w:i w:val="0"/>
          <w:sz w:val="22"/>
          <w:szCs w:val="22"/>
        </w:rPr>
      </w:pPr>
    </w:p>
    <w:p w14:paraId="09D00294" w14:textId="77777777" w:rsidR="00442A59" w:rsidRPr="00B27F92" w:rsidRDefault="00442A59" w:rsidP="00442A59">
      <w:pPr>
        <w:pStyle w:val="BodyText"/>
        <w:jc w:val="both"/>
        <w:rPr>
          <w:rFonts w:ascii="Arial" w:hAnsi="Arial" w:cs="Arial"/>
          <w:i w:val="0"/>
          <w:sz w:val="22"/>
          <w:szCs w:val="22"/>
          <w:u w:val="single"/>
        </w:rPr>
      </w:pPr>
      <w:r w:rsidRPr="00B27F92">
        <w:rPr>
          <w:rFonts w:ascii="Arial" w:hAnsi="Arial" w:cs="Arial"/>
          <w:i w:val="0"/>
          <w:sz w:val="22"/>
          <w:szCs w:val="22"/>
          <w:u w:val="single"/>
        </w:rPr>
        <w:t>When Can You Join a Medicare Drug Plan?</w:t>
      </w:r>
    </w:p>
    <w:p w14:paraId="0BFF9759" w14:textId="77777777" w:rsidR="00442A59" w:rsidRPr="00B27F92" w:rsidRDefault="00442A59" w:rsidP="00442A59">
      <w:pPr>
        <w:pStyle w:val="BodyText"/>
        <w:jc w:val="both"/>
        <w:rPr>
          <w:rFonts w:ascii="Arial" w:hAnsi="Arial" w:cs="Arial"/>
          <w:b w:val="0"/>
          <w:i w:val="0"/>
          <w:sz w:val="22"/>
          <w:szCs w:val="22"/>
        </w:rPr>
      </w:pPr>
    </w:p>
    <w:p w14:paraId="675DF1EB" w14:textId="77777777" w:rsidR="00442A59" w:rsidRPr="00B27F92" w:rsidRDefault="00442A59" w:rsidP="00442A59">
      <w:pPr>
        <w:pStyle w:val="BodyText"/>
        <w:jc w:val="both"/>
        <w:rPr>
          <w:rFonts w:ascii="Arial" w:hAnsi="Arial" w:cs="Arial"/>
          <w:b w:val="0"/>
          <w:i w:val="0"/>
          <w:sz w:val="22"/>
          <w:szCs w:val="22"/>
        </w:rPr>
      </w:pPr>
      <w:r w:rsidRPr="00B27F92">
        <w:rPr>
          <w:rFonts w:ascii="Arial" w:hAnsi="Arial" w:cs="Arial"/>
          <w:b w:val="0"/>
          <w:i w:val="0"/>
          <w:sz w:val="22"/>
          <w:szCs w:val="22"/>
        </w:rPr>
        <w:t>You can join a Medicare drug plan when you first become eligible for Medicare and each year from October 15</w:t>
      </w:r>
      <w:r w:rsidRPr="00B27F92">
        <w:rPr>
          <w:rFonts w:ascii="Arial" w:hAnsi="Arial" w:cs="Arial"/>
          <w:b w:val="0"/>
          <w:i w:val="0"/>
          <w:sz w:val="22"/>
          <w:szCs w:val="22"/>
          <w:vertAlign w:val="superscript"/>
        </w:rPr>
        <w:t>th</w:t>
      </w:r>
      <w:r w:rsidRPr="00B27F92">
        <w:rPr>
          <w:rFonts w:ascii="Arial" w:hAnsi="Arial" w:cs="Arial"/>
          <w:b w:val="0"/>
          <w:i w:val="0"/>
          <w:sz w:val="22"/>
          <w:szCs w:val="22"/>
        </w:rPr>
        <w:t xml:space="preserve"> through December 7</w:t>
      </w:r>
      <w:r w:rsidRPr="00B27F92">
        <w:rPr>
          <w:rFonts w:ascii="Arial" w:hAnsi="Arial" w:cs="Arial"/>
          <w:b w:val="0"/>
          <w:i w:val="0"/>
          <w:sz w:val="22"/>
          <w:szCs w:val="22"/>
          <w:vertAlign w:val="superscript"/>
        </w:rPr>
        <w:t>th</w:t>
      </w:r>
      <w:r w:rsidRPr="00B27F92">
        <w:rPr>
          <w:rFonts w:ascii="Arial" w:hAnsi="Arial" w:cs="Arial"/>
          <w:b w:val="0"/>
          <w:i w:val="0"/>
          <w:sz w:val="22"/>
          <w:szCs w:val="22"/>
        </w:rPr>
        <w:t xml:space="preserve">.   </w:t>
      </w:r>
    </w:p>
    <w:p w14:paraId="1A16B43E" w14:textId="77777777" w:rsidR="00442A59" w:rsidRPr="00B27F92" w:rsidRDefault="00442A59" w:rsidP="00442A59">
      <w:pPr>
        <w:pStyle w:val="BodyText"/>
        <w:jc w:val="both"/>
        <w:rPr>
          <w:rFonts w:ascii="Arial" w:hAnsi="Arial" w:cs="Arial"/>
          <w:b w:val="0"/>
          <w:i w:val="0"/>
          <w:sz w:val="22"/>
          <w:szCs w:val="22"/>
        </w:rPr>
      </w:pPr>
    </w:p>
    <w:p w14:paraId="740D6944" w14:textId="77777777" w:rsidR="001B7272" w:rsidRPr="00B27F92" w:rsidRDefault="00442A59" w:rsidP="00042D96">
      <w:pPr>
        <w:pStyle w:val="BodyText"/>
        <w:jc w:val="both"/>
        <w:rPr>
          <w:rFonts w:ascii="Arial" w:hAnsi="Arial" w:cs="Arial"/>
          <w:b w:val="0"/>
          <w:i w:val="0"/>
          <w:sz w:val="22"/>
          <w:szCs w:val="22"/>
        </w:rPr>
      </w:pPr>
      <w:r w:rsidRPr="00B27F92">
        <w:rPr>
          <w:rFonts w:ascii="Arial" w:hAnsi="Arial" w:cs="Arial"/>
          <w:b w:val="0"/>
          <w:i w:val="0"/>
          <w:sz w:val="22"/>
          <w:szCs w:val="22"/>
        </w:rPr>
        <w:t xml:space="preserve">However, if you lose your current creditable prescription drug coverage, through no fault of your own, you will also be eligible for a two (2) month Special Enrollment Period (SEP) to join a Medicare drug plan. </w:t>
      </w:r>
    </w:p>
    <w:p w14:paraId="418C3F21" w14:textId="77777777" w:rsidR="00B27F92" w:rsidRPr="00B27F92" w:rsidRDefault="00B27F92" w:rsidP="00442A59">
      <w:pPr>
        <w:pStyle w:val="BodyText"/>
        <w:jc w:val="both"/>
        <w:rPr>
          <w:rFonts w:ascii="Arial" w:hAnsi="Arial" w:cs="Arial"/>
          <w:i w:val="0"/>
          <w:sz w:val="22"/>
          <w:szCs w:val="22"/>
          <w:u w:val="single"/>
        </w:rPr>
      </w:pPr>
    </w:p>
    <w:p w14:paraId="3C5E9E58" w14:textId="77777777" w:rsidR="00442A59" w:rsidRPr="00B27F92" w:rsidRDefault="00442A59" w:rsidP="00442A59">
      <w:pPr>
        <w:pStyle w:val="BodyText"/>
        <w:jc w:val="both"/>
        <w:rPr>
          <w:rFonts w:ascii="Arial" w:hAnsi="Arial" w:cs="Arial"/>
          <w:i w:val="0"/>
          <w:sz w:val="22"/>
          <w:szCs w:val="22"/>
          <w:u w:val="single"/>
        </w:rPr>
      </w:pPr>
      <w:r w:rsidRPr="00B27F92">
        <w:rPr>
          <w:rFonts w:ascii="Arial" w:hAnsi="Arial" w:cs="Arial"/>
          <w:i w:val="0"/>
          <w:sz w:val="22"/>
          <w:szCs w:val="22"/>
          <w:u w:val="single"/>
        </w:rPr>
        <w:t>What Happens to Your Current Coverage If You Decide to Join A Medicare Drug Plan?</w:t>
      </w:r>
    </w:p>
    <w:p w14:paraId="14ED6924" w14:textId="77777777" w:rsidR="00442A59" w:rsidRPr="00B27F92" w:rsidRDefault="00442A59" w:rsidP="00442A59">
      <w:pPr>
        <w:pStyle w:val="BodyText"/>
        <w:ind w:left="720" w:right="576"/>
        <w:rPr>
          <w:rFonts w:ascii="Arial" w:hAnsi="Arial" w:cs="Arial"/>
          <w:i w:val="0"/>
          <w:sz w:val="22"/>
          <w:szCs w:val="22"/>
        </w:rPr>
      </w:pPr>
    </w:p>
    <w:p w14:paraId="72E75561" w14:textId="77777777" w:rsidR="00442A59" w:rsidRPr="00B27F92" w:rsidRDefault="00442A59" w:rsidP="00442A59">
      <w:pPr>
        <w:pStyle w:val="BodyText"/>
        <w:ind w:right="36"/>
        <w:jc w:val="both"/>
        <w:rPr>
          <w:rFonts w:ascii="Arial" w:hAnsi="Arial" w:cs="Arial"/>
          <w:b w:val="0"/>
          <w:i w:val="0"/>
          <w:sz w:val="22"/>
          <w:szCs w:val="22"/>
        </w:rPr>
      </w:pPr>
      <w:r w:rsidRPr="00B27F92">
        <w:rPr>
          <w:rFonts w:ascii="Arial" w:hAnsi="Arial" w:cs="Arial"/>
          <w:b w:val="0"/>
          <w:i w:val="0"/>
          <w:sz w:val="22"/>
          <w:szCs w:val="22"/>
        </w:rPr>
        <w:t xml:space="preserve">If you decide to join a Medicare drug plan, your current BEPC/DGC coverage will be affected as indicated </w:t>
      </w:r>
      <w:r w:rsidR="006F4BBB">
        <w:rPr>
          <w:rFonts w:ascii="Arial" w:hAnsi="Arial" w:cs="Arial"/>
          <w:b w:val="0"/>
          <w:i w:val="0"/>
          <w:sz w:val="22"/>
          <w:szCs w:val="22"/>
        </w:rPr>
        <w:t>on the next page</w:t>
      </w:r>
      <w:r w:rsidRPr="00B27F92">
        <w:rPr>
          <w:rFonts w:ascii="Arial" w:hAnsi="Arial" w:cs="Arial"/>
          <w:b w:val="0"/>
          <w:i w:val="0"/>
          <w:sz w:val="22"/>
          <w:szCs w:val="22"/>
        </w:rPr>
        <w:t xml:space="preserve">.  </w:t>
      </w:r>
    </w:p>
    <w:p w14:paraId="2FC35922" w14:textId="77777777" w:rsidR="00442A59" w:rsidRPr="00B27F92" w:rsidRDefault="00442A59" w:rsidP="00442A59">
      <w:pPr>
        <w:pStyle w:val="BodyText"/>
        <w:ind w:right="36"/>
        <w:jc w:val="both"/>
        <w:rPr>
          <w:rFonts w:ascii="Arial" w:hAnsi="Arial" w:cs="Arial"/>
          <w:b w:val="0"/>
          <w:i w:val="0"/>
          <w:sz w:val="22"/>
          <w:szCs w:val="22"/>
        </w:rPr>
      </w:pPr>
    </w:p>
    <w:p w14:paraId="743F4098" w14:textId="77777777" w:rsidR="00442A59" w:rsidRPr="00B27F92" w:rsidRDefault="00442A59" w:rsidP="00442A59">
      <w:pPr>
        <w:pStyle w:val="BodyText"/>
        <w:ind w:right="36"/>
        <w:jc w:val="both"/>
        <w:rPr>
          <w:rFonts w:ascii="Arial" w:hAnsi="Arial" w:cs="Arial"/>
          <w:b w:val="0"/>
          <w:i w:val="0"/>
          <w:sz w:val="22"/>
          <w:szCs w:val="22"/>
        </w:rPr>
      </w:pPr>
      <w:r w:rsidRPr="00B27F92">
        <w:rPr>
          <w:rFonts w:ascii="Arial" w:hAnsi="Arial" w:cs="Arial"/>
          <w:b w:val="0"/>
          <w:i w:val="0"/>
          <w:sz w:val="22"/>
          <w:szCs w:val="22"/>
        </w:rPr>
        <w:t xml:space="preserve">If you do decide to join a Medicare drug plan and drop your current BEPC/DGC coverage, be aware that you and your dependents </w:t>
      </w:r>
      <w:r w:rsidR="001A039D">
        <w:rPr>
          <w:rFonts w:ascii="Arial" w:hAnsi="Arial" w:cs="Arial"/>
          <w:b w:val="0"/>
          <w:i w:val="0"/>
          <w:sz w:val="22"/>
          <w:szCs w:val="22"/>
        </w:rPr>
        <w:t>may not</w:t>
      </w:r>
      <w:r w:rsidR="00807397">
        <w:rPr>
          <w:rFonts w:ascii="Arial" w:hAnsi="Arial" w:cs="Arial"/>
          <w:b w:val="0"/>
          <w:i w:val="0"/>
          <w:sz w:val="22"/>
          <w:szCs w:val="22"/>
        </w:rPr>
        <w:t xml:space="preserve"> be able to</w:t>
      </w:r>
      <w:r w:rsidRPr="00B27F92">
        <w:rPr>
          <w:rFonts w:ascii="Arial" w:hAnsi="Arial" w:cs="Arial"/>
          <w:b w:val="0"/>
          <w:i w:val="0"/>
          <w:sz w:val="22"/>
          <w:szCs w:val="22"/>
        </w:rPr>
        <w:t xml:space="preserve"> get this coverage back.  </w:t>
      </w:r>
    </w:p>
    <w:p w14:paraId="399DFFDB" w14:textId="77777777" w:rsidR="007E207B" w:rsidRPr="00B27F92" w:rsidRDefault="007E207B" w:rsidP="00560EB1">
      <w:pPr>
        <w:pStyle w:val="BodyText"/>
        <w:ind w:right="36"/>
        <w:jc w:val="both"/>
        <w:rPr>
          <w:rFonts w:ascii="Arial" w:hAnsi="Arial" w:cs="Arial"/>
          <w:i w:val="0"/>
          <w:sz w:val="22"/>
          <w:szCs w:val="22"/>
        </w:rPr>
      </w:pPr>
    </w:p>
    <w:p w14:paraId="7D6D391D" w14:textId="17EF2A97" w:rsidR="00C1772A" w:rsidRPr="00B27F92" w:rsidRDefault="00C1772A" w:rsidP="00C1772A">
      <w:pPr>
        <w:jc w:val="both"/>
        <w:rPr>
          <w:rFonts w:ascii="Arial" w:hAnsi="Arial" w:cs="Arial"/>
          <w:b/>
          <w:i/>
          <w:sz w:val="22"/>
          <w:szCs w:val="22"/>
        </w:rPr>
      </w:pPr>
      <w:r w:rsidRPr="00B27F92">
        <w:rPr>
          <w:rFonts w:ascii="Arial" w:hAnsi="Arial" w:cs="Arial"/>
          <w:b/>
          <w:i/>
          <w:sz w:val="22"/>
          <w:szCs w:val="22"/>
        </w:rPr>
        <w:lastRenderedPageBreak/>
        <w:t xml:space="preserve">BEPC/DGC </w:t>
      </w:r>
      <w:r w:rsidR="00E5413B">
        <w:rPr>
          <w:rFonts w:ascii="Arial" w:hAnsi="Arial" w:cs="Arial"/>
          <w:b/>
          <w:i/>
          <w:sz w:val="22"/>
          <w:szCs w:val="22"/>
        </w:rPr>
        <w:t xml:space="preserve">UMR Choice Plus PPO </w:t>
      </w:r>
      <w:r w:rsidRPr="00B27F92">
        <w:rPr>
          <w:rFonts w:ascii="Arial" w:hAnsi="Arial" w:cs="Arial"/>
          <w:b/>
          <w:i/>
          <w:sz w:val="22"/>
          <w:szCs w:val="22"/>
        </w:rPr>
        <w:t xml:space="preserve">Participants: </w:t>
      </w:r>
    </w:p>
    <w:p w14:paraId="62351574" w14:textId="77777777" w:rsidR="00C1772A" w:rsidRPr="00B27F92" w:rsidRDefault="00C1772A" w:rsidP="00C1772A">
      <w:pPr>
        <w:jc w:val="both"/>
        <w:rPr>
          <w:rFonts w:ascii="Arial" w:hAnsi="Arial" w:cs="Arial"/>
          <w:b/>
          <w:sz w:val="22"/>
          <w:szCs w:val="22"/>
        </w:rPr>
      </w:pPr>
    </w:p>
    <w:p w14:paraId="2984F02A" w14:textId="3E3FB8D8" w:rsidR="00AD5AD7" w:rsidRPr="00B27F92" w:rsidRDefault="003E5EFF" w:rsidP="00AD5AD7">
      <w:pPr>
        <w:pStyle w:val="BodyText"/>
        <w:pBdr>
          <w:top w:val="single" w:sz="4" w:space="1" w:color="auto"/>
          <w:left w:val="single" w:sz="4" w:space="4" w:color="auto"/>
          <w:bottom w:val="single" w:sz="4" w:space="1" w:color="auto"/>
          <w:right w:val="single" w:sz="4" w:space="4" w:color="auto"/>
        </w:pBdr>
        <w:jc w:val="both"/>
        <w:rPr>
          <w:rFonts w:ascii="Arial" w:hAnsi="Arial" w:cs="Arial"/>
          <w:b w:val="0"/>
          <w:i w:val="0"/>
          <w:sz w:val="22"/>
          <w:szCs w:val="22"/>
        </w:rPr>
      </w:pPr>
      <w:r w:rsidRPr="00B27F92">
        <w:rPr>
          <w:rFonts w:ascii="Arial" w:hAnsi="Arial" w:cs="Arial"/>
          <w:b w:val="0"/>
          <w:i w:val="0"/>
          <w:sz w:val="22"/>
          <w:szCs w:val="22"/>
        </w:rPr>
        <w:t xml:space="preserve">Please note:  </w:t>
      </w:r>
      <w:r w:rsidR="004301E0" w:rsidRPr="00B27F92">
        <w:rPr>
          <w:rFonts w:ascii="Arial" w:hAnsi="Arial" w:cs="Arial"/>
          <w:b w:val="0"/>
          <w:i w:val="0"/>
          <w:sz w:val="22"/>
          <w:szCs w:val="22"/>
        </w:rPr>
        <w:t xml:space="preserve">The </w:t>
      </w:r>
      <w:r w:rsidRPr="00B27F92">
        <w:rPr>
          <w:rFonts w:ascii="Arial" w:hAnsi="Arial" w:cs="Arial"/>
          <w:b w:val="0"/>
          <w:i w:val="0"/>
          <w:sz w:val="22"/>
          <w:szCs w:val="22"/>
        </w:rPr>
        <w:t xml:space="preserve">BEPC/DGC </w:t>
      </w:r>
      <w:r w:rsidR="00E5413B">
        <w:rPr>
          <w:rFonts w:ascii="Arial" w:hAnsi="Arial" w:cs="Arial"/>
          <w:b w:val="0"/>
          <w:i w:val="0"/>
          <w:sz w:val="22"/>
          <w:szCs w:val="22"/>
        </w:rPr>
        <w:t>UMR Choice Plus PPO</w:t>
      </w:r>
      <w:r w:rsidR="00F649B8" w:rsidRPr="00B27F92">
        <w:rPr>
          <w:rFonts w:ascii="Arial" w:hAnsi="Arial" w:cs="Arial"/>
          <w:b w:val="0"/>
          <w:i w:val="0"/>
          <w:sz w:val="22"/>
          <w:szCs w:val="22"/>
        </w:rPr>
        <w:t xml:space="preserve"> option</w:t>
      </w:r>
      <w:r w:rsidR="00E0104E" w:rsidRPr="00B27F92">
        <w:rPr>
          <w:rFonts w:ascii="Arial" w:hAnsi="Arial" w:cs="Arial"/>
          <w:b w:val="0"/>
          <w:i w:val="0"/>
          <w:sz w:val="22"/>
          <w:szCs w:val="22"/>
        </w:rPr>
        <w:t>s</w:t>
      </w:r>
      <w:r w:rsidR="00F649B8" w:rsidRPr="00B27F92">
        <w:rPr>
          <w:rFonts w:ascii="Arial" w:hAnsi="Arial" w:cs="Arial"/>
          <w:b w:val="0"/>
          <w:i w:val="0"/>
          <w:sz w:val="22"/>
          <w:szCs w:val="22"/>
        </w:rPr>
        <w:t xml:space="preserve"> </w:t>
      </w:r>
      <w:r w:rsidR="00E0104E" w:rsidRPr="00B27F92">
        <w:rPr>
          <w:rFonts w:ascii="Arial" w:hAnsi="Arial" w:cs="Arial"/>
          <w:b w:val="0"/>
          <w:i w:val="0"/>
          <w:sz w:val="22"/>
          <w:szCs w:val="22"/>
        </w:rPr>
        <w:t>are</w:t>
      </w:r>
      <w:r w:rsidRPr="00B27F92">
        <w:rPr>
          <w:rFonts w:ascii="Arial" w:hAnsi="Arial" w:cs="Arial"/>
          <w:b w:val="0"/>
          <w:i w:val="0"/>
          <w:sz w:val="22"/>
          <w:szCs w:val="22"/>
        </w:rPr>
        <w:t xml:space="preserve"> only available to </w:t>
      </w:r>
      <w:r w:rsidR="00083CD9" w:rsidRPr="00B27F92">
        <w:rPr>
          <w:rFonts w:ascii="Arial" w:hAnsi="Arial" w:cs="Arial"/>
          <w:b w:val="0"/>
          <w:i w:val="0"/>
          <w:sz w:val="22"/>
          <w:szCs w:val="22"/>
        </w:rPr>
        <w:t xml:space="preserve">(i) </w:t>
      </w:r>
      <w:r w:rsidRPr="00B27F92">
        <w:rPr>
          <w:rFonts w:ascii="Arial" w:hAnsi="Arial" w:cs="Arial"/>
          <w:b w:val="0"/>
          <w:i w:val="0"/>
          <w:sz w:val="22"/>
          <w:szCs w:val="22"/>
        </w:rPr>
        <w:t xml:space="preserve">active employees and their dependents and </w:t>
      </w:r>
      <w:r w:rsidR="00083CD9" w:rsidRPr="00B27F92">
        <w:rPr>
          <w:rFonts w:ascii="Arial" w:hAnsi="Arial" w:cs="Arial"/>
          <w:b w:val="0"/>
          <w:i w:val="0"/>
          <w:sz w:val="22"/>
          <w:szCs w:val="22"/>
        </w:rPr>
        <w:t xml:space="preserve">(ii) </w:t>
      </w:r>
      <w:r w:rsidRPr="00B27F92">
        <w:rPr>
          <w:rFonts w:ascii="Arial" w:hAnsi="Arial" w:cs="Arial"/>
          <w:b w:val="0"/>
          <w:i w:val="0"/>
          <w:sz w:val="22"/>
          <w:szCs w:val="22"/>
        </w:rPr>
        <w:t>retirees</w:t>
      </w:r>
      <w:r w:rsidR="000C7234" w:rsidRPr="00B27F92">
        <w:rPr>
          <w:rFonts w:ascii="Arial" w:hAnsi="Arial" w:cs="Arial"/>
          <w:b w:val="0"/>
          <w:i w:val="0"/>
          <w:sz w:val="22"/>
          <w:szCs w:val="22"/>
        </w:rPr>
        <w:t xml:space="preserve"> and widows/widowers of retirees</w:t>
      </w:r>
      <w:r w:rsidRPr="00B27F92">
        <w:rPr>
          <w:rFonts w:ascii="Arial" w:hAnsi="Arial" w:cs="Arial"/>
          <w:b w:val="0"/>
          <w:i w:val="0"/>
          <w:sz w:val="22"/>
          <w:szCs w:val="22"/>
        </w:rPr>
        <w:t xml:space="preserve"> </w:t>
      </w:r>
      <w:r w:rsidR="00435F21" w:rsidRPr="00B27F92">
        <w:rPr>
          <w:rFonts w:ascii="Arial" w:hAnsi="Arial" w:cs="Arial"/>
          <w:b w:val="0"/>
          <w:i w:val="0"/>
          <w:sz w:val="22"/>
          <w:szCs w:val="22"/>
        </w:rPr>
        <w:t xml:space="preserve">and their dependents </w:t>
      </w:r>
      <w:r w:rsidR="00F649B8" w:rsidRPr="00B27F92">
        <w:rPr>
          <w:rFonts w:ascii="Arial" w:hAnsi="Arial" w:cs="Arial"/>
          <w:b w:val="0"/>
          <w:i w:val="0"/>
          <w:sz w:val="22"/>
          <w:szCs w:val="22"/>
        </w:rPr>
        <w:t>who</w:t>
      </w:r>
      <w:r w:rsidR="00347AD9" w:rsidRPr="00B27F92">
        <w:rPr>
          <w:rFonts w:ascii="Arial" w:hAnsi="Arial" w:cs="Arial"/>
          <w:b w:val="0"/>
          <w:i w:val="0"/>
          <w:sz w:val="22"/>
          <w:szCs w:val="22"/>
        </w:rPr>
        <w:t xml:space="preserve"> </w:t>
      </w:r>
      <w:r w:rsidRPr="00B27F92">
        <w:rPr>
          <w:rFonts w:ascii="Arial" w:hAnsi="Arial" w:cs="Arial"/>
          <w:b w:val="0"/>
          <w:i w:val="0"/>
          <w:sz w:val="22"/>
          <w:szCs w:val="22"/>
        </w:rPr>
        <w:t>are not yet eligible f</w:t>
      </w:r>
      <w:r w:rsidR="00435F21" w:rsidRPr="00B27F92">
        <w:rPr>
          <w:rFonts w:ascii="Arial" w:hAnsi="Arial" w:cs="Arial"/>
          <w:b w:val="0"/>
          <w:i w:val="0"/>
          <w:sz w:val="22"/>
          <w:szCs w:val="22"/>
        </w:rPr>
        <w:t>or Medicare</w:t>
      </w:r>
      <w:r w:rsidRPr="00B27F92">
        <w:rPr>
          <w:rFonts w:ascii="Arial" w:hAnsi="Arial" w:cs="Arial"/>
          <w:b w:val="0"/>
          <w:i w:val="0"/>
          <w:sz w:val="22"/>
          <w:szCs w:val="22"/>
        </w:rPr>
        <w:t>.  R</w:t>
      </w:r>
      <w:r w:rsidR="00560EB1" w:rsidRPr="00B27F92">
        <w:rPr>
          <w:rFonts w:ascii="Arial" w:hAnsi="Arial" w:cs="Arial"/>
          <w:b w:val="0"/>
          <w:i w:val="0"/>
          <w:sz w:val="22"/>
          <w:szCs w:val="22"/>
        </w:rPr>
        <w:t xml:space="preserve">etirees </w:t>
      </w:r>
      <w:r w:rsidR="00AD5AD7" w:rsidRPr="00B27F92">
        <w:rPr>
          <w:rFonts w:ascii="Arial" w:hAnsi="Arial" w:cs="Arial"/>
          <w:b w:val="0"/>
          <w:i w:val="0"/>
          <w:sz w:val="22"/>
          <w:szCs w:val="22"/>
        </w:rPr>
        <w:t>and widows</w:t>
      </w:r>
      <w:r w:rsidR="003001ED" w:rsidRPr="00B27F92">
        <w:rPr>
          <w:rFonts w:ascii="Arial" w:hAnsi="Arial" w:cs="Arial"/>
          <w:b w:val="0"/>
          <w:i w:val="0"/>
          <w:sz w:val="22"/>
          <w:szCs w:val="22"/>
        </w:rPr>
        <w:t>/widowers</w:t>
      </w:r>
      <w:r w:rsidR="00083CD9" w:rsidRPr="00B27F92">
        <w:rPr>
          <w:rFonts w:ascii="Arial" w:hAnsi="Arial" w:cs="Arial"/>
          <w:b w:val="0"/>
          <w:i w:val="0"/>
          <w:sz w:val="22"/>
          <w:szCs w:val="22"/>
        </w:rPr>
        <w:t xml:space="preserve"> of retirees</w:t>
      </w:r>
      <w:r w:rsidR="00560EB1" w:rsidRPr="00B27F92">
        <w:rPr>
          <w:rFonts w:ascii="Arial" w:hAnsi="Arial" w:cs="Arial"/>
          <w:b w:val="0"/>
          <w:i w:val="0"/>
          <w:sz w:val="22"/>
          <w:szCs w:val="22"/>
        </w:rPr>
        <w:t xml:space="preserve"> and their dependents</w:t>
      </w:r>
      <w:r w:rsidR="00AD5AD7" w:rsidRPr="00B27F92">
        <w:rPr>
          <w:rFonts w:ascii="Arial" w:hAnsi="Arial" w:cs="Arial"/>
          <w:b w:val="0"/>
          <w:i w:val="0"/>
          <w:sz w:val="22"/>
          <w:szCs w:val="22"/>
        </w:rPr>
        <w:t xml:space="preserve"> who are eligible for Medicare</w:t>
      </w:r>
      <w:r w:rsidR="004301E0" w:rsidRPr="00B27F92">
        <w:rPr>
          <w:rFonts w:ascii="Arial" w:hAnsi="Arial" w:cs="Arial"/>
          <w:b w:val="0"/>
          <w:i w:val="0"/>
          <w:sz w:val="22"/>
          <w:szCs w:val="22"/>
        </w:rPr>
        <w:t xml:space="preserve"> and for whom Medicare would be the primary payer</w:t>
      </w:r>
      <w:r w:rsidR="00AD5AD7" w:rsidRPr="00B27F92">
        <w:rPr>
          <w:rFonts w:ascii="Arial" w:hAnsi="Arial" w:cs="Arial"/>
          <w:b w:val="0"/>
          <w:i w:val="0"/>
          <w:sz w:val="22"/>
          <w:szCs w:val="22"/>
        </w:rPr>
        <w:t xml:space="preserve"> are </w:t>
      </w:r>
      <w:r w:rsidR="00AD5AD7" w:rsidRPr="00B27F92">
        <w:rPr>
          <w:rFonts w:ascii="Arial" w:hAnsi="Arial" w:cs="Arial"/>
          <w:b w:val="0"/>
          <w:i w:val="0"/>
          <w:sz w:val="22"/>
          <w:szCs w:val="22"/>
          <w:u w:val="single"/>
        </w:rPr>
        <w:t>not</w:t>
      </w:r>
      <w:r w:rsidR="00AD5AD7" w:rsidRPr="00B27F92">
        <w:rPr>
          <w:rFonts w:ascii="Arial" w:hAnsi="Arial" w:cs="Arial"/>
          <w:b w:val="0"/>
          <w:i w:val="0"/>
          <w:sz w:val="22"/>
          <w:szCs w:val="22"/>
        </w:rPr>
        <w:t xml:space="preserve"> eligible to participa</w:t>
      </w:r>
      <w:r w:rsidR="000C7234" w:rsidRPr="00B27F92">
        <w:rPr>
          <w:rFonts w:ascii="Arial" w:hAnsi="Arial" w:cs="Arial"/>
          <w:b w:val="0"/>
          <w:i w:val="0"/>
          <w:sz w:val="22"/>
          <w:szCs w:val="22"/>
        </w:rPr>
        <w:t>te i</w:t>
      </w:r>
      <w:r w:rsidR="00560EB1" w:rsidRPr="00B27F92">
        <w:rPr>
          <w:rFonts w:ascii="Arial" w:hAnsi="Arial" w:cs="Arial"/>
          <w:b w:val="0"/>
          <w:i w:val="0"/>
          <w:sz w:val="22"/>
          <w:szCs w:val="22"/>
        </w:rPr>
        <w:t xml:space="preserve">n the BEPC/DGC </w:t>
      </w:r>
      <w:r w:rsidR="00E5413B">
        <w:rPr>
          <w:rFonts w:ascii="Arial" w:hAnsi="Arial" w:cs="Arial"/>
          <w:b w:val="0"/>
          <w:i w:val="0"/>
          <w:sz w:val="22"/>
          <w:szCs w:val="22"/>
        </w:rPr>
        <w:t>UMR Choice Plus PPO</w:t>
      </w:r>
      <w:r w:rsidR="007E207B" w:rsidRPr="00B27F92">
        <w:rPr>
          <w:rFonts w:ascii="Arial" w:hAnsi="Arial" w:cs="Arial"/>
          <w:b w:val="0"/>
          <w:i w:val="0"/>
          <w:sz w:val="22"/>
          <w:szCs w:val="22"/>
        </w:rPr>
        <w:t xml:space="preserve"> option</w:t>
      </w:r>
      <w:r w:rsidR="00E0104E" w:rsidRPr="00B27F92">
        <w:rPr>
          <w:rFonts w:ascii="Arial" w:hAnsi="Arial" w:cs="Arial"/>
          <w:b w:val="0"/>
          <w:i w:val="0"/>
          <w:sz w:val="22"/>
          <w:szCs w:val="22"/>
        </w:rPr>
        <w:t>s.</w:t>
      </w:r>
    </w:p>
    <w:p w14:paraId="6BFE39BF" w14:textId="77777777" w:rsidR="00AD5AD7" w:rsidRPr="00B27F92" w:rsidRDefault="00AD5AD7" w:rsidP="00C1772A">
      <w:pPr>
        <w:jc w:val="both"/>
        <w:rPr>
          <w:rFonts w:ascii="Arial" w:hAnsi="Arial" w:cs="Arial"/>
          <w:b/>
          <w:sz w:val="22"/>
          <w:szCs w:val="22"/>
        </w:rPr>
      </w:pPr>
    </w:p>
    <w:p w14:paraId="12FA40F6" w14:textId="3867CC76" w:rsidR="003E5EFF" w:rsidRPr="00B27F92" w:rsidRDefault="00083CD9" w:rsidP="003E5EFF">
      <w:pPr>
        <w:jc w:val="both"/>
        <w:rPr>
          <w:rFonts w:ascii="Arial" w:hAnsi="Arial" w:cs="Arial"/>
          <w:b/>
          <w:sz w:val="22"/>
          <w:szCs w:val="22"/>
        </w:rPr>
      </w:pPr>
      <w:r w:rsidRPr="00B27F92">
        <w:rPr>
          <w:rFonts w:ascii="Arial" w:hAnsi="Arial" w:cs="Arial"/>
          <w:b/>
          <w:sz w:val="22"/>
          <w:szCs w:val="22"/>
        </w:rPr>
        <w:t xml:space="preserve">1.  </w:t>
      </w:r>
      <w:r w:rsidR="003E5EFF" w:rsidRPr="00B27F92">
        <w:rPr>
          <w:rFonts w:ascii="Arial" w:hAnsi="Arial" w:cs="Arial"/>
          <w:b/>
          <w:sz w:val="22"/>
          <w:szCs w:val="22"/>
        </w:rPr>
        <w:t xml:space="preserve">You may enroll in the BEPC/DGC </w:t>
      </w:r>
      <w:r w:rsidR="00E5413B">
        <w:rPr>
          <w:rFonts w:ascii="Arial" w:hAnsi="Arial" w:cs="Arial"/>
          <w:b/>
          <w:sz w:val="22"/>
          <w:szCs w:val="22"/>
        </w:rPr>
        <w:t>UMR Choice Plus PPO</w:t>
      </w:r>
      <w:r w:rsidR="00F649B8" w:rsidRPr="00B27F92">
        <w:rPr>
          <w:rFonts w:ascii="Arial" w:hAnsi="Arial" w:cs="Arial"/>
          <w:b/>
          <w:sz w:val="22"/>
          <w:szCs w:val="22"/>
        </w:rPr>
        <w:t xml:space="preserve"> </w:t>
      </w:r>
      <w:r w:rsidR="00E0104E" w:rsidRPr="00B27F92">
        <w:rPr>
          <w:rFonts w:ascii="Arial" w:hAnsi="Arial" w:cs="Arial"/>
          <w:b/>
          <w:sz w:val="22"/>
          <w:szCs w:val="22"/>
        </w:rPr>
        <w:t>coverage</w:t>
      </w:r>
      <w:r w:rsidR="00F649B8" w:rsidRPr="00B27F92">
        <w:rPr>
          <w:rFonts w:ascii="Arial" w:hAnsi="Arial" w:cs="Arial"/>
          <w:b/>
          <w:sz w:val="22"/>
          <w:szCs w:val="22"/>
        </w:rPr>
        <w:t xml:space="preserve"> </w:t>
      </w:r>
      <w:r w:rsidR="00F353C0" w:rsidRPr="00B27F92">
        <w:rPr>
          <w:rFonts w:ascii="Arial" w:hAnsi="Arial" w:cs="Arial"/>
          <w:b/>
          <w:sz w:val="22"/>
          <w:szCs w:val="22"/>
        </w:rPr>
        <w:t xml:space="preserve">(refer to the Summary Plan Description for enrollment information, including enrollment periods) and not </w:t>
      </w:r>
      <w:r w:rsidR="003E5EFF" w:rsidRPr="00B27F92">
        <w:rPr>
          <w:rFonts w:ascii="Arial" w:hAnsi="Arial" w:cs="Arial"/>
          <w:b/>
          <w:sz w:val="22"/>
          <w:szCs w:val="22"/>
        </w:rPr>
        <w:t xml:space="preserve">enroll in Medicare prescription drug coverage.  </w:t>
      </w:r>
      <w:r w:rsidR="003E5EFF" w:rsidRPr="00B27F92">
        <w:rPr>
          <w:rFonts w:ascii="Arial" w:hAnsi="Arial" w:cs="Arial"/>
          <w:sz w:val="22"/>
          <w:szCs w:val="22"/>
        </w:rPr>
        <w:t xml:space="preserve">Because BEPC/DGC’s </w:t>
      </w:r>
      <w:r w:rsidR="00E5413B">
        <w:rPr>
          <w:rFonts w:ascii="Arial" w:hAnsi="Arial" w:cs="Arial"/>
          <w:sz w:val="22"/>
          <w:szCs w:val="22"/>
        </w:rPr>
        <w:t>UMR Choice Plus PPO</w:t>
      </w:r>
      <w:r w:rsidR="007E207B" w:rsidRPr="00B27F92">
        <w:rPr>
          <w:rFonts w:ascii="Arial" w:hAnsi="Arial" w:cs="Arial"/>
          <w:sz w:val="22"/>
          <w:szCs w:val="22"/>
        </w:rPr>
        <w:t xml:space="preserve"> </w:t>
      </w:r>
      <w:r w:rsidR="003E5EFF" w:rsidRPr="00B27F92">
        <w:rPr>
          <w:rFonts w:ascii="Arial" w:hAnsi="Arial" w:cs="Arial"/>
          <w:sz w:val="22"/>
          <w:szCs w:val="22"/>
        </w:rPr>
        <w:t>prescription drug coverage is</w:t>
      </w:r>
      <w:r w:rsidR="00F353C0" w:rsidRPr="00B27F92">
        <w:rPr>
          <w:rFonts w:ascii="Arial" w:hAnsi="Arial" w:cs="Arial"/>
          <w:sz w:val="22"/>
          <w:szCs w:val="22"/>
        </w:rPr>
        <w:t xml:space="preserve"> creditable coverage</w:t>
      </w:r>
      <w:r w:rsidR="003E5EFF" w:rsidRPr="00B27F92">
        <w:rPr>
          <w:rFonts w:ascii="Arial" w:hAnsi="Arial" w:cs="Arial"/>
          <w:sz w:val="22"/>
          <w:szCs w:val="22"/>
        </w:rPr>
        <w:t xml:space="preserve">, you will not be subject to a late enrollment premium penalty if you later decide to enroll in Medicare </w:t>
      </w:r>
      <w:r w:rsidR="00F353C0" w:rsidRPr="00B27F92">
        <w:rPr>
          <w:rFonts w:ascii="Arial" w:hAnsi="Arial" w:cs="Arial"/>
          <w:sz w:val="22"/>
          <w:szCs w:val="22"/>
        </w:rPr>
        <w:t xml:space="preserve">prescription drug coverage </w:t>
      </w:r>
      <w:r w:rsidR="003E5EFF" w:rsidRPr="00B27F92">
        <w:rPr>
          <w:rFonts w:ascii="Arial" w:hAnsi="Arial" w:cs="Arial"/>
          <w:sz w:val="22"/>
          <w:szCs w:val="22"/>
        </w:rPr>
        <w:t xml:space="preserve">as long as </w:t>
      </w:r>
      <w:r w:rsidR="005A12E7" w:rsidRPr="00B27F92">
        <w:rPr>
          <w:rFonts w:ascii="Arial" w:hAnsi="Arial" w:cs="Arial"/>
          <w:sz w:val="22"/>
          <w:szCs w:val="22"/>
        </w:rPr>
        <w:t>you enroll within 63 days of the</w:t>
      </w:r>
      <w:r w:rsidR="003E5EFF" w:rsidRPr="00B27F92">
        <w:rPr>
          <w:rFonts w:ascii="Arial" w:hAnsi="Arial" w:cs="Arial"/>
          <w:sz w:val="22"/>
          <w:szCs w:val="22"/>
        </w:rPr>
        <w:t xml:space="preserve"> termination of </w:t>
      </w:r>
      <w:r w:rsidR="005A12E7" w:rsidRPr="00B27F92">
        <w:rPr>
          <w:rFonts w:ascii="Arial" w:hAnsi="Arial" w:cs="Arial"/>
          <w:sz w:val="22"/>
          <w:szCs w:val="22"/>
        </w:rPr>
        <w:t xml:space="preserve">your </w:t>
      </w:r>
      <w:r w:rsidR="003E5EFF" w:rsidRPr="00B27F92">
        <w:rPr>
          <w:rFonts w:ascii="Arial" w:hAnsi="Arial" w:cs="Arial"/>
          <w:sz w:val="22"/>
          <w:szCs w:val="22"/>
        </w:rPr>
        <w:t xml:space="preserve">coverage </w:t>
      </w:r>
      <w:r w:rsidR="005A12E7" w:rsidRPr="00B27F92">
        <w:rPr>
          <w:rFonts w:ascii="Arial" w:hAnsi="Arial" w:cs="Arial"/>
          <w:sz w:val="22"/>
          <w:szCs w:val="22"/>
        </w:rPr>
        <w:t xml:space="preserve">under </w:t>
      </w:r>
      <w:r w:rsidR="007E207B" w:rsidRPr="00B27F92">
        <w:rPr>
          <w:rFonts w:ascii="Arial" w:hAnsi="Arial" w:cs="Arial"/>
          <w:sz w:val="22"/>
          <w:szCs w:val="22"/>
        </w:rPr>
        <w:t xml:space="preserve">the BEPC/DGC </w:t>
      </w:r>
      <w:r w:rsidR="00E5413B">
        <w:rPr>
          <w:rFonts w:ascii="Arial" w:hAnsi="Arial" w:cs="Arial"/>
          <w:sz w:val="22"/>
          <w:szCs w:val="22"/>
        </w:rPr>
        <w:t>UMR Choice Plus PPO</w:t>
      </w:r>
      <w:r w:rsidR="007E207B" w:rsidRPr="00B27F92">
        <w:rPr>
          <w:rFonts w:ascii="Arial" w:hAnsi="Arial" w:cs="Arial"/>
          <w:sz w:val="22"/>
          <w:szCs w:val="22"/>
        </w:rPr>
        <w:t xml:space="preserve"> </w:t>
      </w:r>
      <w:r w:rsidR="00E0104E" w:rsidRPr="00B27F92">
        <w:rPr>
          <w:rFonts w:ascii="Arial" w:hAnsi="Arial" w:cs="Arial"/>
          <w:sz w:val="22"/>
          <w:szCs w:val="22"/>
        </w:rPr>
        <w:t>coverage</w:t>
      </w:r>
      <w:r w:rsidR="003E5EFF" w:rsidRPr="00B27F92">
        <w:rPr>
          <w:rFonts w:ascii="Arial" w:hAnsi="Arial" w:cs="Arial"/>
          <w:sz w:val="22"/>
          <w:szCs w:val="22"/>
        </w:rPr>
        <w:t>.</w:t>
      </w:r>
    </w:p>
    <w:p w14:paraId="259AD87D" w14:textId="77777777" w:rsidR="003E5EFF" w:rsidRPr="00B27F92" w:rsidRDefault="003E5EFF" w:rsidP="00C1772A">
      <w:pPr>
        <w:jc w:val="both"/>
        <w:rPr>
          <w:rFonts w:ascii="Arial" w:hAnsi="Arial" w:cs="Arial"/>
          <w:b/>
          <w:sz w:val="22"/>
          <w:szCs w:val="22"/>
        </w:rPr>
      </w:pPr>
    </w:p>
    <w:p w14:paraId="406FF2F3" w14:textId="65B9BBD2" w:rsidR="009575F7" w:rsidRPr="00B27F92" w:rsidRDefault="00083CD9" w:rsidP="009575F7">
      <w:pPr>
        <w:jc w:val="both"/>
        <w:rPr>
          <w:rFonts w:ascii="Arial" w:hAnsi="Arial" w:cs="Arial"/>
          <w:sz w:val="22"/>
          <w:szCs w:val="22"/>
        </w:rPr>
      </w:pPr>
      <w:r w:rsidRPr="00B27F92">
        <w:rPr>
          <w:rFonts w:ascii="Arial" w:hAnsi="Arial" w:cs="Arial"/>
          <w:b/>
          <w:sz w:val="22"/>
          <w:szCs w:val="22"/>
        </w:rPr>
        <w:t xml:space="preserve">2.   </w:t>
      </w:r>
      <w:r w:rsidR="003E5EFF" w:rsidRPr="00B27F92">
        <w:rPr>
          <w:rFonts w:ascii="Arial" w:hAnsi="Arial" w:cs="Arial"/>
          <w:b/>
          <w:sz w:val="22"/>
          <w:szCs w:val="22"/>
        </w:rPr>
        <w:t>Y</w:t>
      </w:r>
      <w:r w:rsidR="00C1772A" w:rsidRPr="00B27F92">
        <w:rPr>
          <w:rFonts w:ascii="Arial" w:hAnsi="Arial" w:cs="Arial"/>
          <w:b/>
          <w:sz w:val="22"/>
          <w:szCs w:val="22"/>
        </w:rPr>
        <w:t xml:space="preserve">ou may enroll in </w:t>
      </w:r>
      <w:r w:rsidR="00AD5AD7" w:rsidRPr="00B27F92">
        <w:rPr>
          <w:rFonts w:ascii="Arial" w:hAnsi="Arial" w:cs="Arial"/>
          <w:b/>
          <w:sz w:val="22"/>
          <w:szCs w:val="22"/>
          <w:u w:val="single"/>
        </w:rPr>
        <w:t>both</w:t>
      </w:r>
      <w:r w:rsidR="00AD5AD7" w:rsidRPr="00B27F92">
        <w:rPr>
          <w:rFonts w:ascii="Arial" w:hAnsi="Arial" w:cs="Arial"/>
          <w:b/>
          <w:sz w:val="22"/>
          <w:szCs w:val="22"/>
        </w:rPr>
        <w:t xml:space="preserve"> </w:t>
      </w:r>
      <w:r w:rsidR="00C1772A" w:rsidRPr="00B27F92">
        <w:rPr>
          <w:rFonts w:ascii="Arial" w:hAnsi="Arial" w:cs="Arial"/>
          <w:b/>
          <w:sz w:val="22"/>
          <w:szCs w:val="22"/>
        </w:rPr>
        <w:t>the BEPC/DGC</w:t>
      </w:r>
      <w:r w:rsidR="00F649B8" w:rsidRPr="00B27F92">
        <w:rPr>
          <w:rFonts w:ascii="Arial" w:hAnsi="Arial" w:cs="Arial"/>
          <w:b/>
          <w:sz w:val="22"/>
          <w:szCs w:val="22"/>
        </w:rPr>
        <w:t xml:space="preserve"> </w:t>
      </w:r>
      <w:r w:rsidR="00E5413B">
        <w:rPr>
          <w:rFonts w:ascii="Arial" w:hAnsi="Arial" w:cs="Arial"/>
          <w:b/>
          <w:sz w:val="22"/>
          <w:szCs w:val="22"/>
        </w:rPr>
        <w:t>UMR Choice Plus PPO</w:t>
      </w:r>
      <w:r w:rsidR="00347AD9" w:rsidRPr="00B27F92">
        <w:rPr>
          <w:rFonts w:ascii="Arial" w:hAnsi="Arial" w:cs="Arial"/>
          <w:b/>
          <w:sz w:val="22"/>
          <w:szCs w:val="22"/>
        </w:rPr>
        <w:t xml:space="preserve"> </w:t>
      </w:r>
      <w:r w:rsidR="00E0104E" w:rsidRPr="00B27F92">
        <w:rPr>
          <w:rFonts w:ascii="Arial" w:hAnsi="Arial" w:cs="Arial"/>
          <w:b/>
          <w:sz w:val="22"/>
          <w:szCs w:val="22"/>
        </w:rPr>
        <w:t>coverage</w:t>
      </w:r>
      <w:r w:rsidR="00F353C0" w:rsidRPr="00B27F92">
        <w:rPr>
          <w:rFonts w:ascii="Arial" w:hAnsi="Arial" w:cs="Arial"/>
          <w:b/>
          <w:sz w:val="22"/>
          <w:szCs w:val="22"/>
        </w:rPr>
        <w:t xml:space="preserve"> (refer to the Summary Plan Description for enrollment information, including enrollment periods) and Medicare prescription drug coverage.</w:t>
      </w:r>
      <w:r w:rsidR="009575F7" w:rsidRPr="00B27F92">
        <w:rPr>
          <w:rFonts w:ascii="Arial" w:hAnsi="Arial" w:cs="Arial"/>
          <w:b/>
          <w:sz w:val="22"/>
          <w:szCs w:val="22"/>
        </w:rPr>
        <w:t xml:space="preserve">  </w:t>
      </w:r>
      <w:r w:rsidR="00F353C0" w:rsidRPr="00B27F92">
        <w:rPr>
          <w:rFonts w:ascii="Arial" w:hAnsi="Arial" w:cs="Arial"/>
          <w:sz w:val="22"/>
          <w:szCs w:val="22"/>
        </w:rPr>
        <w:t>If you enroll in both,</w:t>
      </w:r>
      <w:r w:rsidR="00F353C0" w:rsidRPr="00B27F92">
        <w:rPr>
          <w:rFonts w:ascii="Arial" w:hAnsi="Arial" w:cs="Arial"/>
          <w:b/>
          <w:sz w:val="22"/>
          <w:szCs w:val="22"/>
        </w:rPr>
        <w:t xml:space="preserve"> </w:t>
      </w:r>
      <w:r w:rsidR="00F353C0" w:rsidRPr="00B27F92">
        <w:rPr>
          <w:rFonts w:ascii="Arial" w:hAnsi="Arial" w:cs="Arial"/>
          <w:sz w:val="22"/>
          <w:szCs w:val="22"/>
        </w:rPr>
        <w:t>t</w:t>
      </w:r>
      <w:r w:rsidR="00C1772A" w:rsidRPr="00B27F92">
        <w:rPr>
          <w:rFonts w:ascii="Arial" w:hAnsi="Arial" w:cs="Arial"/>
          <w:sz w:val="22"/>
          <w:szCs w:val="22"/>
        </w:rPr>
        <w:t xml:space="preserve">he BEPC/DGC </w:t>
      </w:r>
      <w:r w:rsidR="00E5413B">
        <w:rPr>
          <w:rFonts w:ascii="Arial" w:hAnsi="Arial" w:cs="Arial"/>
          <w:sz w:val="22"/>
          <w:szCs w:val="22"/>
        </w:rPr>
        <w:t>UMR Choice Plus PPO</w:t>
      </w:r>
      <w:r w:rsidR="00F649B8" w:rsidRPr="00B27F92">
        <w:rPr>
          <w:rFonts w:ascii="Arial" w:hAnsi="Arial" w:cs="Arial"/>
          <w:sz w:val="22"/>
          <w:szCs w:val="22"/>
        </w:rPr>
        <w:t xml:space="preserve"> </w:t>
      </w:r>
      <w:r w:rsidR="00E0104E" w:rsidRPr="00B27F92">
        <w:rPr>
          <w:rFonts w:ascii="Arial" w:hAnsi="Arial" w:cs="Arial"/>
          <w:sz w:val="22"/>
          <w:szCs w:val="22"/>
        </w:rPr>
        <w:t>coverage</w:t>
      </w:r>
      <w:r w:rsidR="00F649B8" w:rsidRPr="00B27F92">
        <w:rPr>
          <w:rFonts w:ascii="Arial" w:hAnsi="Arial" w:cs="Arial"/>
          <w:sz w:val="22"/>
          <w:szCs w:val="22"/>
        </w:rPr>
        <w:t xml:space="preserve"> </w:t>
      </w:r>
      <w:r w:rsidR="00F353C0" w:rsidRPr="00B27F92">
        <w:rPr>
          <w:rFonts w:ascii="Arial" w:hAnsi="Arial" w:cs="Arial"/>
          <w:sz w:val="22"/>
          <w:szCs w:val="22"/>
        </w:rPr>
        <w:t xml:space="preserve">and Medicare drug plan </w:t>
      </w:r>
      <w:r w:rsidR="00C1772A" w:rsidRPr="00B27F92">
        <w:rPr>
          <w:rFonts w:ascii="Arial" w:hAnsi="Arial" w:cs="Arial"/>
          <w:sz w:val="22"/>
          <w:szCs w:val="22"/>
        </w:rPr>
        <w:t>will coordinate</w:t>
      </w:r>
      <w:r w:rsidR="00F353C0" w:rsidRPr="00B27F92">
        <w:rPr>
          <w:rFonts w:ascii="Arial" w:hAnsi="Arial" w:cs="Arial"/>
          <w:sz w:val="22"/>
          <w:szCs w:val="22"/>
        </w:rPr>
        <w:t xml:space="preserve"> benefits</w:t>
      </w:r>
      <w:r w:rsidR="00C1772A" w:rsidRPr="00B27F92">
        <w:rPr>
          <w:rFonts w:ascii="Arial" w:hAnsi="Arial" w:cs="Arial"/>
          <w:sz w:val="22"/>
          <w:szCs w:val="22"/>
        </w:rPr>
        <w:t xml:space="preserve">.  </w:t>
      </w:r>
      <w:r w:rsidR="009575F7" w:rsidRPr="00B27F92">
        <w:rPr>
          <w:rFonts w:ascii="Arial" w:hAnsi="Arial" w:cs="Arial"/>
          <w:sz w:val="22"/>
          <w:szCs w:val="22"/>
        </w:rPr>
        <w:t xml:space="preserve">(The BEPC/DGC </w:t>
      </w:r>
      <w:r w:rsidR="00E5413B">
        <w:rPr>
          <w:rFonts w:ascii="Arial" w:hAnsi="Arial" w:cs="Arial"/>
          <w:sz w:val="22"/>
          <w:szCs w:val="22"/>
        </w:rPr>
        <w:t>UMR Choice Plus PPO</w:t>
      </w:r>
      <w:r w:rsidR="00347AD9" w:rsidRPr="00B27F92">
        <w:rPr>
          <w:rFonts w:ascii="Arial" w:hAnsi="Arial" w:cs="Arial"/>
          <w:sz w:val="22"/>
          <w:szCs w:val="22"/>
        </w:rPr>
        <w:t xml:space="preserve"> </w:t>
      </w:r>
      <w:r w:rsidR="00E0104E" w:rsidRPr="00B27F92">
        <w:rPr>
          <w:rFonts w:ascii="Arial" w:hAnsi="Arial" w:cs="Arial"/>
          <w:sz w:val="22"/>
          <w:szCs w:val="22"/>
        </w:rPr>
        <w:t>coverage</w:t>
      </w:r>
      <w:r w:rsidR="00371BCA" w:rsidRPr="00B27F92">
        <w:rPr>
          <w:rFonts w:ascii="Arial" w:hAnsi="Arial" w:cs="Arial"/>
          <w:sz w:val="22"/>
          <w:szCs w:val="22"/>
        </w:rPr>
        <w:t xml:space="preserve"> </w:t>
      </w:r>
      <w:r w:rsidR="009575F7" w:rsidRPr="00B27F92">
        <w:rPr>
          <w:rFonts w:ascii="Arial" w:hAnsi="Arial" w:cs="Arial"/>
          <w:sz w:val="22"/>
          <w:szCs w:val="22"/>
        </w:rPr>
        <w:t>is generally the primary payer</w:t>
      </w:r>
      <w:r w:rsidR="00426335" w:rsidRPr="00B27F92">
        <w:rPr>
          <w:rFonts w:ascii="Arial" w:hAnsi="Arial" w:cs="Arial"/>
          <w:sz w:val="22"/>
          <w:szCs w:val="22"/>
        </w:rPr>
        <w:t xml:space="preserve"> to Medicare for active employees and their dependents</w:t>
      </w:r>
      <w:r w:rsidR="009575F7" w:rsidRPr="00B27F92">
        <w:rPr>
          <w:rFonts w:ascii="Arial" w:hAnsi="Arial" w:cs="Arial"/>
          <w:sz w:val="22"/>
          <w:szCs w:val="22"/>
        </w:rPr>
        <w:t xml:space="preserve">.)  </w:t>
      </w:r>
      <w:r w:rsidR="00C1772A" w:rsidRPr="00B27F92">
        <w:rPr>
          <w:rFonts w:ascii="Arial" w:hAnsi="Arial" w:cs="Arial"/>
          <w:sz w:val="22"/>
          <w:szCs w:val="22"/>
        </w:rPr>
        <w:t>You will be required to pay a premium for both plans.  Due to t</w:t>
      </w:r>
      <w:r w:rsidR="00F649B8" w:rsidRPr="00B27F92">
        <w:rPr>
          <w:rFonts w:ascii="Arial" w:hAnsi="Arial" w:cs="Arial"/>
          <w:sz w:val="22"/>
          <w:szCs w:val="22"/>
        </w:rPr>
        <w:t xml:space="preserve">he terms of the BEPC/DGC </w:t>
      </w:r>
      <w:r w:rsidR="00E5413B">
        <w:rPr>
          <w:rFonts w:ascii="Arial" w:hAnsi="Arial" w:cs="Arial"/>
          <w:sz w:val="22"/>
          <w:szCs w:val="22"/>
        </w:rPr>
        <w:t>UMR Choice Plus PPO</w:t>
      </w:r>
      <w:r w:rsidR="00E0104E" w:rsidRPr="00B27F92">
        <w:rPr>
          <w:rFonts w:ascii="Arial" w:hAnsi="Arial" w:cs="Arial"/>
          <w:sz w:val="22"/>
          <w:szCs w:val="22"/>
        </w:rPr>
        <w:t xml:space="preserve"> coverage </w:t>
      </w:r>
      <w:r w:rsidR="00C1772A" w:rsidRPr="00B27F92">
        <w:rPr>
          <w:rFonts w:ascii="Arial" w:hAnsi="Arial" w:cs="Arial"/>
          <w:sz w:val="22"/>
          <w:szCs w:val="22"/>
        </w:rPr>
        <w:t xml:space="preserve">and Medicare </w:t>
      </w:r>
      <w:r w:rsidR="00F353C0" w:rsidRPr="00B27F92">
        <w:rPr>
          <w:rFonts w:ascii="Arial" w:hAnsi="Arial" w:cs="Arial"/>
          <w:sz w:val="22"/>
          <w:szCs w:val="22"/>
        </w:rPr>
        <w:t xml:space="preserve">drug plan </w:t>
      </w:r>
      <w:r w:rsidR="00C1772A" w:rsidRPr="00B27F92">
        <w:rPr>
          <w:rFonts w:ascii="Arial" w:hAnsi="Arial" w:cs="Arial"/>
          <w:sz w:val="22"/>
          <w:szCs w:val="22"/>
        </w:rPr>
        <w:t xml:space="preserve">and how benefits are coordinated, being covered under both </w:t>
      </w:r>
      <w:r w:rsidR="00AD5AD7" w:rsidRPr="00B27F92">
        <w:rPr>
          <w:rFonts w:ascii="Arial" w:hAnsi="Arial" w:cs="Arial"/>
          <w:sz w:val="22"/>
          <w:szCs w:val="22"/>
        </w:rPr>
        <w:t xml:space="preserve">the BEPC/DGC </w:t>
      </w:r>
      <w:r w:rsidR="00E5413B">
        <w:rPr>
          <w:rFonts w:ascii="Arial" w:hAnsi="Arial" w:cs="Arial"/>
          <w:sz w:val="22"/>
          <w:szCs w:val="22"/>
        </w:rPr>
        <w:t>UMR Choice Plus PPO</w:t>
      </w:r>
      <w:r w:rsidR="00F649B8" w:rsidRPr="00B27F92">
        <w:rPr>
          <w:rFonts w:ascii="Arial" w:hAnsi="Arial" w:cs="Arial"/>
          <w:sz w:val="22"/>
          <w:szCs w:val="22"/>
        </w:rPr>
        <w:t xml:space="preserve"> </w:t>
      </w:r>
      <w:r w:rsidR="00E0104E" w:rsidRPr="00B27F92">
        <w:rPr>
          <w:rFonts w:ascii="Arial" w:hAnsi="Arial" w:cs="Arial"/>
          <w:sz w:val="22"/>
          <w:szCs w:val="22"/>
        </w:rPr>
        <w:t>coverage</w:t>
      </w:r>
      <w:r w:rsidR="00F649B8" w:rsidRPr="00B27F92">
        <w:rPr>
          <w:rFonts w:ascii="Arial" w:hAnsi="Arial" w:cs="Arial"/>
          <w:sz w:val="22"/>
          <w:szCs w:val="22"/>
        </w:rPr>
        <w:t xml:space="preserve"> </w:t>
      </w:r>
      <w:r w:rsidR="00AD5AD7" w:rsidRPr="00B27F92">
        <w:rPr>
          <w:rFonts w:ascii="Arial" w:hAnsi="Arial" w:cs="Arial"/>
          <w:sz w:val="22"/>
          <w:szCs w:val="22"/>
        </w:rPr>
        <w:t xml:space="preserve">and a Medicare drug plan </w:t>
      </w:r>
      <w:r w:rsidR="00C1772A" w:rsidRPr="00B27F92">
        <w:rPr>
          <w:rFonts w:ascii="Arial" w:hAnsi="Arial" w:cs="Arial"/>
          <w:sz w:val="22"/>
          <w:szCs w:val="22"/>
        </w:rPr>
        <w:t>may not provide a greater benefit than being covered by only one of them.</w:t>
      </w:r>
    </w:p>
    <w:p w14:paraId="21C82F51" w14:textId="77777777" w:rsidR="009575F7" w:rsidRPr="00B27F92" w:rsidRDefault="009575F7" w:rsidP="009575F7">
      <w:pPr>
        <w:jc w:val="both"/>
        <w:rPr>
          <w:rFonts w:ascii="Arial" w:hAnsi="Arial" w:cs="Arial"/>
          <w:sz w:val="22"/>
          <w:szCs w:val="22"/>
        </w:rPr>
      </w:pPr>
    </w:p>
    <w:p w14:paraId="17CC0481" w14:textId="35FA8E21" w:rsidR="00C1772A" w:rsidRPr="00B27F92" w:rsidRDefault="009575F7" w:rsidP="00B27F92">
      <w:pPr>
        <w:jc w:val="both"/>
        <w:rPr>
          <w:rFonts w:ascii="Arial" w:hAnsi="Arial" w:cs="Arial"/>
          <w:b/>
          <w:sz w:val="22"/>
          <w:szCs w:val="22"/>
        </w:rPr>
      </w:pPr>
      <w:r w:rsidRPr="00B27F92">
        <w:rPr>
          <w:rFonts w:ascii="Arial" w:hAnsi="Arial" w:cs="Arial"/>
          <w:b/>
          <w:sz w:val="22"/>
          <w:szCs w:val="22"/>
        </w:rPr>
        <w:t xml:space="preserve">3.  </w:t>
      </w:r>
      <w:r w:rsidR="00F353C0" w:rsidRPr="00B27F92">
        <w:rPr>
          <w:rFonts w:ascii="Arial" w:hAnsi="Arial" w:cs="Arial"/>
          <w:b/>
          <w:sz w:val="22"/>
          <w:szCs w:val="22"/>
        </w:rPr>
        <w:t xml:space="preserve"> Although BEPC/DGC does not recommend this, y</w:t>
      </w:r>
      <w:r w:rsidR="00C1772A" w:rsidRPr="00B27F92">
        <w:rPr>
          <w:rFonts w:ascii="Arial" w:hAnsi="Arial" w:cs="Arial"/>
          <w:b/>
          <w:sz w:val="22"/>
          <w:szCs w:val="22"/>
        </w:rPr>
        <w:t xml:space="preserve">ou may choose to </w:t>
      </w:r>
      <w:r w:rsidR="00F353C0" w:rsidRPr="00B27F92">
        <w:rPr>
          <w:rFonts w:ascii="Arial" w:hAnsi="Arial" w:cs="Arial"/>
          <w:b/>
          <w:sz w:val="22"/>
          <w:szCs w:val="22"/>
        </w:rPr>
        <w:t xml:space="preserve">drop your </w:t>
      </w:r>
      <w:r w:rsidR="00C1772A" w:rsidRPr="00B27F92">
        <w:rPr>
          <w:rFonts w:ascii="Arial" w:hAnsi="Arial" w:cs="Arial"/>
          <w:b/>
          <w:sz w:val="22"/>
          <w:szCs w:val="22"/>
        </w:rPr>
        <w:t>coverage under</w:t>
      </w:r>
      <w:r w:rsidR="00F649B8" w:rsidRPr="00B27F92">
        <w:rPr>
          <w:rFonts w:ascii="Arial" w:hAnsi="Arial" w:cs="Arial"/>
          <w:b/>
          <w:sz w:val="22"/>
          <w:szCs w:val="22"/>
        </w:rPr>
        <w:t xml:space="preserve"> the BEPC/DGC </w:t>
      </w:r>
      <w:r w:rsidR="00E5413B">
        <w:rPr>
          <w:rFonts w:ascii="Arial" w:hAnsi="Arial" w:cs="Arial"/>
          <w:b/>
          <w:sz w:val="22"/>
          <w:szCs w:val="22"/>
        </w:rPr>
        <w:t>UMR Choice Plus PPO</w:t>
      </w:r>
      <w:r w:rsidR="008D032A" w:rsidRPr="00B27F92">
        <w:rPr>
          <w:rFonts w:ascii="Arial" w:hAnsi="Arial" w:cs="Arial"/>
          <w:b/>
          <w:sz w:val="22"/>
          <w:szCs w:val="22"/>
        </w:rPr>
        <w:t xml:space="preserve"> </w:t>
      </w:r>
      <w:r w:rsidR="00E0104E" w:rsidRPr="00B27F92">
        <w:rPr>
          <w:rFonts w:ascii="Arial" w:hAnsi="Arial" w:cs="Arial"/>
          <w:b/>
          <w:sz w:val="22"/>
          <w:szCs w:val="22"/>
        </w:rPr>
        <w:t>coverage</w:t>
      </w:r>
      <w:r w:rsidR="00F353C0" w:rsidRPr="00B27F92">
        <w:rPr>
          <w:rFonts w:ascii="Arial" w:hAnsi="Arial" w:cs="Arial"/>
          <w:b/>
          <w:sz w:val="22"/>
          <w:szCs w:val="22"/>
        </w:rPr>
        <w:t xml:space="preserve"> (refer to the Summary Plan Description for termination of coverage</w:t>
      </w:r>
      <w:r w:rsidR="001C4E57" w:rsidRPr="00B27F92">
        <w:rPr>
          <w:rFonts w:ascii="Arial" w:hAnsi="Arial" w:cs="Arial"/>
          <w:b/>
          <w:sz w:val="22"/>
          <w:szCs w:val="22"/>
        </w:rPr>
        <w:t xml:space="preserve"> information</w:t>
      </w:r>
      <w:r w:rsidR="00F353C0" w:rsidRPr="00B27F92">
        <w:rPr>
          <w:rFonts w:ascii="Arial" w:hAnsi="Arial" w:cs="Arial"/>
          <w:b/>
          <w:sz w:val="22"/>
          <w:szCs w:val="22"/>
        </w:rPr>
        <w:t xml:space="preserve">) and enroll in Medicare prescription drug coverage. </w:t>
      </w:r>
      <w:r w:rsidRPr="00B27F92">
        <w:rPr>
          <w:rFonts w:ascii="Arial" w:hAnsi="Arial" w:cs="Arial"/>
          <w:sz w:val="22"/>
          <w:szCs w:val="22"/>
        </w:rPr>
        <w:t>There are</w:t>
      </w:r>
      <w:r w:rsidR="00C1772A" w:rsidRPr="00B27F92">
        <w:rPr>
          <w:rFonts w:ascii="Arial" w:hAnsi="Arial" w:cs="Arial"/>
          <w:sz w:val="22"/>
          <w:szCs w:val="22"/>
        </w:rPr>
        <w:t xml:space="preserve"> disadvantages if you drop coverage under the BEPC/DGC</w:t>
      </w:r>
      <w:r w:rsidR="00F649B8" w:rsidRPr="00B27F92">
        <w:rPr>
          <w:rFonts w:ascii="Arial" w:hAnsi="Arial" w:cs="Arial"/>
          <w:sz w:val="22"/>
          <w:szCs w:val="22"/>
        </w:rPr>
        <w:t xml:space="preserve"> </w:t>
      </w:r>
      <w:r w:rsidR="00E5413B">
        <w:rPr>
          <w:rFonts w:ascii="Arial" w:hAnsi="Arial" w:cs="Arial"/>
          <w:sz w:val="22"/>
          <w:szCs w:val="22"/>
        </w:rPr>
        <w:t>UMR Choice Plus PPO</w:t>
      </w:r>
      <w:r w:rsidR="008D032A" w:rsidRPr="00B27F92">
        <w:rPr>
          <w:rFonts w:ascii="Arial" w:hAnsi="Arial" w:cs="Arial"/>
          <w:sz w:val="22"/>
          <w:szCs w:val="22"/>
        </w:rPr>
        <w:t xml:space="preserve"> </w:t>
      </w:r>
      <w:r w:rsidR="00E0104E" w:rsidRPr="00B27F92">
        <w:rPr>
          <w:rFonts w:ascii="Arial" w:hAnsi="Arial" w:cs="Arial"/>
          <w:sz w:val="22"/>
          <w:szCs w:val="22"/>
        </w:rPr>
        <w:t>option</w:t>
      </w:r>
      <w:r w:rsidR="00C1772A" w:rsidRPr="00B27F92">
        <w:rPr>
          <w:rFonts w:ascii="Arial" w:hAnsi="Arial" w:cs="Arial"/>
          <w:sz w:val="22"/>
          <w:szCs w:val="22"/>
        </w:rPr>
        <w:t xml:space="preserve">:  </w:t>
      </w:r>
    </w:p>
    <w:p w14:paraId="08D586AF" w14:textId="77777777" w:rsidR="00C1772A" w:rsidRPr="00B27F92" w:rsidRDefault="00560EB1" w:rsidP="00C1772A">
      <w:pPr>
        <w:pStyle w:val="ListBullet"/>
        <w:rPr>
          <w:rFonts w:ascii="Arial" w:hAnsi="Arial" w:cs="Arial"/>
          <w:sz w:val="22"/>
          <w:szCs w:val="22"/>
        </w:rPr>
      </w:pPr>
      <w:r w:rsidRPr="00B27F92">
        <w:rPr>
          <w:rFonts w:ascii="Arial" w:hAnsi="Arial" w:cs="Arial"/>
          <w:sz w:val="22"/>
          <w:szCs w:val="22"/>
        </w:rPr>
        <w:t>If you are an active employee, a retiree or a widow/widower of a retiree, y</w:t>
      </w:r>
      <w:r w:rsidR="00C1772A" w:rsidRPr="00B27F92">
        <w:rPr>
          <w:rFonts w:ascii="Arial" w:hAnsi="Arial" w:cs="Arial"/>
          <w:sz w:val="22"/>
          <w:szCs w:val="22"/>
        </w:rPr>
        <w:t xml:space="preserve">our dependents will no longer be eligible for </w:t>
      </w:r>
      <w:r w:rsidRPr="00B27F92">
        <w:rPr>
          <w:rFonts w:ascii="Arial" w:hAnsi="Arial" w:cs="Arial"/>
          <w:sz w:val="22"/>
          <w:szCs w:val="22"/>
        </w:rPr>
        <w:t xml:space="preserve">medical </w:t>
      </w:r>
      <w:r w:rsidR="00C1772A" w:rsidRPr="00B27F92">
        <w:rPr>
          <w:rFonts w:ascii="Arial" w:hAnsi="Arial" w:cs="Arial"/>
          <w:sz w:val="22"/>
          <w:szCs w:val="22"/>
        </w:rPr>
        <w:t>coverage</w:t>
      </w:r>
      <w:r w:rsidRPr="00B27F92">
        <w:rPr>
          <w:rFonts w:ascii="Arial" w:hAnsi="Arial" w:cs="Arial"/>
          <w:sz w:val="22"/>
          <w:szCs w:val="22"/>
        </w:rPr>
        <w:t xml:space="preserve"> through a BEPC/DGC plan</w:t>
      </w:r>
      <w:r w:rsidR="00C1772A" w:rsidRPr="00B27F92">
        <w:rPr>
          <w:rFonts w:ascii="Arial" w:hAnsi="Arial" w:cs="Arial"/>
          <w:sz w:val="22"/>
          <w:szCs w:val="22"/>
        </w:rPr>
        <w:t>.</w:t>
      </w:r>
    </w:p>
    <w:p w14:paraId="029C956F" w14:textId="645A67EB" w:rsidR="00C1772A" w:rsidRPr="00B27F92" w:rsidRDefault="00083CD9" w:rsidP="00C1772A">
      <w:pPr>
        <w:pStyle w:val="ListBullet"/>
        <w:rPr>
          <w:rFonts w:ascii="Arial" w:hAnsi="Arial" w:cs="Arial"/>
          <w:sz w:val="22"/>
          <w:szCs w:val="22"/>
        </w:rPr>
      </w:pPr>
      <w:r w:rsidRPr="00B27F92">
        <w:rPr>
          <w:rFonts w:ascii="Arial" w:hAnsi="Arial" w:cs="Arial"/>
          <w:sz w:val="22"/>
          <w:szCs w:val="22"/>
        </w:rPr>
        <w:t>If you are an active employee, y</w:t>
      </w:r>
      <w:r w:rsidR="00C1772A" w:rsidRPr="00B27F92">
        <w:rPr>
          <w:rFonts w:ascii="Arial" w:hAnsi="Arial" w:cs="Arial"/>
          <w:sz w:val="22"/>
          <w:szCs w:val="22"/>
        </w:rPr>
        <w:t xml:space="preserve">ou will not be permitted to re-enroll in the </w:t>
      </w:r>
      <w:r w:rsidR="003001ED" w:rsidRPr="00B27F92">
        <w:rPr>
          <w:rFonts w:ascii="Arial" w:hAnsi="Arial" w:cs="Arial"/>
          <w:sz w:val="22"/>
          <w:szCs w:val="22"/>
        </w:rPr>
        <w:t xml:space="preserve">BEPC/DGC </w:t>
      </w:r>
      <w:r w:rsidR="00E5413B">
        <w:rPr>
          <w:rFonts w:ascii="Arial" w:hAnsi="Arial" w:cs="Arial"/>
          <w:sz w:val="22"/>
          <w:szCs w:val="22"/>
        </w:rPr>
        <w:t>UMR Choice Plus PPO</w:t>
      </w:r>
      <w:r w:rsidR="00F649B8" w:rsidRPr="00B27F92">
        <w:rPr>
          <w:rFonts w:ascii="Arial" w:hAnsi="Arial" w:cs="Arial"/>
          <w:sz w:val="22"/>
          <w:szCs w:val="22"/>
        </w:rPr>
        <w:t xml:space="preserve"> </w:t>
      </w:r>
      <w:r w:rsidR="00E0104E" w:rsidRPr="00B27F92">
        <w:rPr>
          <w:rFonts w:ascii="Arial" w:hAnsi="Arial" w:cs="Arial"/>
          <w:sz w:val="22"/>
          <w:szCs w:val="22"/>
        </w:rPr>
        <w:t>coverage</w:t>
      </w:r>
      <w:r w:rsidR="00F649B8" w:rsidRPr="00B27F92">
        <w:rPr>
          <w:rFonts w:ascii="Arial" w:hAnsi="Arial" w:cs="Arial"/>
          <w:sz w:val="22"/>
          <w:szCs w:val="22"/>
        </w:rPr>
        <w:t xml:space="preserve"> </w:t>
      </w:r>
      <w:r w:rsidR="00C1772A" w:rsidRPr="00B27F92">
        <w:rPr>
          <w:rFonts w:ascii="Arial" w:hAnsi="Arial" w:cs="Arial"/>
          <w:sz w:val="22"/>
          <w:szCs w:val="22"/>
        </w:rPr>
        <w:t>until the next annual open enrollment period unless you experience an election change event.</w:t>
      </w:r>
      <w:r w:rsidR="003E5EFF" w:rsidRPr="00B27F92">
        <w:rPr>
          <w:rFonts w:ascii="Arial" w:hAnsi="Arial" w:cs="Arial"/>
          <w:sz w:val="22"/>
          <w:szCs w:val="22"/>
        </w:rPr>
        <w:t xml:space="preserve">  </w:t>
      </w:r>
      <w:r w:rsidR="003001ED" w:rsidRPr="00B27F92">
        <w:rPr>
          <w:rFonts w:ascii="Arial" w:hAnsi="Arial" w:cs="Arial"/>
          <w:sz w:val="22"/>
          <w:szCs w:val="22"/>
        </w:rPr>
        <w:t xml:space="preserve">If you are a retiree or a widow/widower of a retiree, you will not </w:t>
      </w:r>
      <w:r w:rsidR="00F649B8" w:rsidRPr="00B27F92">
        <w:rPr>
          <w:rFonts w:ascii="Arial" w:hAnsi="Arial" w:cs="Arial"/>
          <w:sz w:val="22"/>
          <w:szCs w:val="22"/>
        </w:rPr>
        <w:t>be permitted to re-enroll in a</w:t>
      </w:r>
      <w:r w:rsidR="004301E0" w:rsidRPr="00B27F92">
        <w:rPr>
          <w:rFonts w:ascii="Arial" w:hAnsi="Arial" w:cs="Arial"/>
          <w:sz w:val="22"/>
          <w:szCs w:val="22"/>
        </w:rPr>
        <w:t xml:space="preserve"> BEPC/DGC </w:t>
      </w:r>
      <w:r w:rsidR="003001ED" w:rsidRPr="00B27F92">
        <w:rPr>
          <w:rFonts w:ascii="Arial" w:hAnsi="Arial" w:cs="Arial"/>
          <w:sz w:val="22"/>
          <w:szCs w:val="22"/>
        </w:rPr>
        <w:t>plan</w:t>
      </w:r>
      <w:r w:rsidR="00F649B8" w:rsidRPr="00B27F92">
        <w:rPr>
          <w:rFonts w:ascii="Arial" w:hAnsi="Arial" w:cs="Arial"/>
          <w:sz w:val="22"/>
          <w:szCs w:val="22"/>
        </w:rPr>
        <w:t xml:space="preserve"> </w:t>
      </w:r>
      <w:r w:rsidR="003001ED" w:rsidRPr="00B27F92">
        <w:rPr>
          <w:rFonts w:ascii="Arial" w:hAnsi="Arial" w:cs="Arial"/>
          <w:sz w:val="22"/>
          <w:szCs w:val="22"/>
        </w:rPr>
        <w:t xml:space="preserve">at </w:t>
      </w:r>
      <w:r w:rsidR="00F341F2" w:rsidRPr="00B27F92">
        <w:rPr>
          <w:rFonts w:ascii="Arial" w:hAnsi="Arial" w:cs="Arial"/>
          <w:sz w:val="22"/>
          <w:szCs w:val="22"/>
        </w:rPr>
        <w:t>any time</w:t>
      </w:r>
      <w:r w:rsidR="003001ED" w:rsidRPr="00B27F92">
        <w:rPr>
          <w:rFonts w:ascii="Arial" w:hAnsi="Arial" w:cs="Arial"/>
          <w:sz w:val="22"/>
          <w:szCs w:val="22"/>
        </w:rPr>
        <w:t>.  (You will lose the coverage forever.)</w:t>
      </w:r>
    </w:p>
    <w:p w14:paraId="4C1D7D18" w14:textId="37D1DEA1" w:rsidR="00C1772A" w:rsidRPr="00B27F92" w:rsidRDefault="00C1772A" w:rsidP="00C1772A">
      <w:pPr>
        <w:pStyle w:val="ListBullet"/>
        <w:rPr>
          <w:rFonts w:ascii="Arial" w:hAnsi="Arial" w:cs="Arial"/>
          <w:b/>
          <w:sz w:val="22"/>
          <w:szCs w:val="22"/>
        </w:rPr>
      </w:pPr>
      <w:r w:rsidRPr="00B27F92">
        <w:rPr>
          <w:rFonts w:ascii="Arial" w:hAnsi="Arial" w:cs="Arial"/>
          <w:sz w:val="22"/>
          <w:szCs w:val="22"/>
        </w:rPr>
        <w:t xml:space="preserve">The BEPC/DGC </w:t>
      </w:r>
      <w:r w:rsidR="00E5413B">
        <w:rPr>
          <w:rFonts w:ascii="Arial" w:hAnsi="Arial" w:cs="Arial"/>
          <w:sz w:val="22"/>
          <w:szCs w:val="22"/>
        </w:rPr>
        <w:t>UMR Choice Plus PPO</w:t>
      </w:r>
      <w:r w:rsidR="008D032A" w:rsidRPr="00B27F92">
        <w:rPr>
          <w:rFonts w:ascii="Arial" w:hAnsi="Arial" w:cs="Arial"/>
          <w:sz w:val="22"/>
          <w:szCs w:val="22"/>
        </w:rPr>
        <w:t xml:space="preserve"> </w:t>
      </w:r>
      <w:r w:rsidR="00E0104E" w:rsidRPr="00B27F92">
        <w:rPr>
          <w:rFonts w:ascii="Arial" w:hAnsi="Arial" w:cs="Arial"/>
          <w:sz w:val="22"/>
          <w:szCs w:val="22"/>
        </w:rPr>
        <w:t>coverage</w:t>
      </w:r>
      <w:r w:rsidR="00F649B8" w:rsidRPr="00B27F92">
        <w:rPr>
          <w:rFonts w:ascii="Arial" w:hAnsi="Arial" w:cs="Arial"/>
          <w:sz w:val="22"/>
          <w:szCs w:val="22"/>
        </w:rPr>
        <w:t xml:space="preserve"> </w:t>
      </w:r>
      <w:r w:rsidRPr="00B27F92">
        <w:rPr>
          <w:rFonts w:ascii="Arial" w:hAnsi="Arial" w:cs="Arial"/>
          <w:sz w:val="22"/>
          <w:szCs w:val="22"/>
        </w:rPr>
        <w:t>pays for health expenses in addition to prescription drugs.  If you decline or drop your coverage under the BEPC/DGC</w:t>
      </w:r>
      <w:r w:rsidR="00F649B8" w:rsidRPr="00B27F92">
        <w:rPr>
          <w:rFonts w:ascii="Arial" w:hAnsi="Arial" w:cs="Arial"/>
          <w:sz w:val="22"/>
          <w:szCs w:val="22"/>
        </w:rPr>
        <w:t xml:space="preserve"> </w:t>
      </w:r>
      <w:r w:rsidR="00E5413B">
        <w:rPr>
          <w:rFonts w:ascii="Arial" w:hAnsi="Arial" w:cs="Arial"/>
          <w:sz w:val="22"/>
          <w:szCs w:val="22"/>
        </w:rPr>
        <w:t>UMR Choice Plus PPO</w:t>
      </w:r>
      <w:r w:rsidR="00BC2454" w:rsidRPr="00B27F92">
        <w:rPr>
          <w:rFonts w:ascii="Arial" w:hAnsi="Arial" w:cs="Arial"/>
          <w:sz w:val="22"/>
          <w:szCs w:val="22"/>
        </w:rPr>
        <w:t xml:space="preserve"> </w:t>
      </w:r>
      <w:r w:rsidR="00F649B8" w:rsidRPr="00B27F92">
        <w:rPr>
          <w:rFonts w:ascii="Arial" w:hAnsi="Arial" w:cs="Arial"/>
          <w:sz w:val="22"/>
          <w:szCs w:val="22"/>
        </w:rPr>
        <w:t>option</w:t>
      </w:r>
      <w:r w:rsidRPr="00B27F92">
        <w:rPr>
          <w:rFonts w:ascii="Arial" w:hAnsi="Arial" w:cs="Arial"/>
          <w:sz w:val="22"/>
          <w:szCs w:val="22"/>
        </w:rPr>
        <w:t>, you will not only lose the prescription drug benefits, but</w:t>
      </w:r>
      <w:r w:rsidR="003E5EFF" w:rsidRPr="00B27F92">
        <w:rPr>
          <w:rFonts w:ascii="Arial" w:hAnsi="Arial" w:cs="Arial"/>
          <w:sz w:val="22"/>
          <w:szCs w:val="22"/>
        </w:rPr>
        <w:t xml:space="preserve"> all health benefits under the p</w:t>
      </w:r>
      <w:r w:rsidRPr="00B27F92">
        <w:rPr>
          <w:rFonts w:ascii="Arial" w:hAnsi="Arial" w:cs="Arial"/>
          <w:sz w:val="22"/>
          <w:szCs w:val="22"/>
        </w:rPr>
        <w:t>lan.</w:t>
      </w:r>
    </w:p>
    <w:p w14:paraId="2254DD49" w14:textId="77777777" w:rsidR="00C1772A" w:rsidRPr="00B27F92" w:rsidRDefault="00C1772A" w:rsidP="00C1772A">
      <w:pPr>
        <w:jc w:val="both"/>
        <w:rPr>
          <w:rFonts w:ascii="Arial" w:hAnsi="Arial" w:cs="Arial"/>
          <w:b/>
          <w:sz w:val="22"/>
          <w:szCs w:val="22"/>
        </w:rPr>
      </w:pPr>
    </w:p>
    <w:p w14:paraId="2CBA02A7" w14:textId="77777777" w:rsidR="0015738C" w:rsidRPr="00B27F92" w:rsidRDefault="0015738C" w:rsidP="0015738C">
      <w:pPr>
        <w:rPr>
          <w:rFonts w:ascii="Arial" w:hAnsi="Arial" w:cs="Arial"/>
          <w:b/>
          <w:sz w:val="22"/>
          <w:szCs w:val="22"/>
          <w:u w:val="single"/>
        </w:rPr>
      </w:pPr>
      <w:r w:rsidRPr="00B27F92">
        <w:rPr>
          <w:rFonts w:ascii="Arial" w:hAnsi="Arial" w:cs="Arial"/>
          <w:b/>
          <w:sz w:val="22"/>
          <w:szCs w:val="22"/>
          <w:u w:val="single"/>
        </w:rPr>
        <w:t>When Will You Pay a Higher Premium (Penalty) to Join a Medicare Drug Plan?</w:t>
      </w:r>
    </w:p>
    <w:p w14:paraId="77047EEE" w14:textId="77777777" w:rsidR="0015738C" w:rsidRPr="00B27F92" w:rsidRDefault="0015738C" w:rsidP="0015738C">
      <w:pPr>
        <w:jc w:val="center"/>
        <w:rPr>
          <w:rFonts w:ascii="Arial" w:hAnsi="Arial" w:cs="Arial"/>
          <w:sz w:val="22"/>
          <w:szCs w:val="22"/>
        </w:rPr>
      </w:pPr>
    </w:p>
    <w:p w14:paraId="02866E7F" w14:textId="77777777" w:rsidR="0015738C" w:rsidRPr="00B27F92" w:rsidRDefault="0015738C" w:rsidP="0015738C">
      <w:pPr>
        <w:jc w:val="both"/>
        <w:rPr>
          <w:rFonts w:ascii="Arial" w:hAnsi="Arial" w:cs="Arial"/>
          <w:sz w:val="22"/>
          <w:szCs w:val="22"/>
        </w:rPr>
      </w:pPr>
      <w:r w:rsidRPr="00B27F92">
        <w:rPr>
          <w:rFonts w:ascii="Arial" w:hAnsi="Arial" w:cs="Arial"/>
          <w:sz w:val="22"/>
          <w:szCs w:val="22"/>
        </w:rPr>
        <w:t xml:space="preserve">You should also know that if you drop or lose your current coverage with BEPC/DGC and do not join a Medicare drug plan within 63 continuous days after your current coverage ends, you may pay a higher premium (a penalty) to join a Medicare drug plan later.  </w:t>
      </w:r>
    </w:p>
    <w:p w14:paraId="7A499F54" w14:textId="77777777" w:rsidR="0015738C" w:rsidRPr="00B27F92" w:rsidRDefault="0015738C" w:rsidP="0015738C">
      <w:pPr>
        <w:jc w:val="both"/>
        <w:rPr>
          <w:rFonts w:ascii="Arial" w:hAnsi="Arial" w:cs="Arial"/>
          <w:sz w:val="22"/>
          <w:szCs w:val="22"/>
        </w:rPr>
      </w:pPr>
    </w:p>
    <w:p w14:paraId="75724543" w14:textId="05B3CF1A" w:rsidR="0015738C" w:rsidRPr="00B27F92" w:rsidRDefault="0015738C" w:rsidP="0015738C">
      <w:pPr>
        <w:jc w:val="both"/>
        <w:rPr>
          <w:rFonts w:ascii="Arial" w:hAnsi="Arial" w:cs="Arial"/>
          <w:sz w:val="22"/>
          <w:szCs w:val="22"/>
        </w:rPr>
      </w:pPr>
      <w:r w:rsidRPr="00B27F92">
        <w:rPr>
          <w:rFonts w:ascii="Arial" w:hAnsi="Arial" w:cs="Arial"/>
          <w:sz w:val="22"/>
          <w:szCs w:val="22"/>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w:t>
      </w:r>
      <w:r w:rsidRPr="00B27F92">
        <w:rPr>
          <w:rFonts w:ascii="Arial" w:hAnsi="Arial" w:cs="Arial"/>
          <w:sz w:val="22"/>
          <w:szCs w:val="22"/>
        </w:rPr>
        <w:lastRenderedPageBreak/>
        <w:t>premium.  You may have to pay this higher premium (a penalty) as long as you have Medicare prescription drug coverage.  In addition, you may have to wait until the following October to join</w:t>
      </w:r>
      <w:r w:rsidR="00F620DD">
        <w:rPr>
          <w:rFonts w:ascii="Arial" w:hAnsi="Arial" w:cs="Arial"/>
          <w:sz w:val="22"/>
          <w:szCs w:val="22"/>
        </w:rPr>
        <w:t>.</w:t>
      </w:r>
    </w:p>
    <w:p w14:paraId="3BD813E6" w14:textId="77777777" w:rsidR="00800079" w:rsidRPr="00B27F92" w:rsidRDefault="00800079" w:rsidP="00C1772A">
      <w:pPr>
        <w:jc w:val="both"/>
        <w:rPr>
          <w:rFonts w:ascii="Arial" w:hAnsi="Arial" w:cs="Arial"/>
          <w:sz w:val="22"/>
          <w:szCs w:val="22"/>
        </w:rPr>
      </w:pPr>
    </w:p>
    <w:p w14:paraId="6B80426F" w14:textId="77777777" w:rsidR="0015738C" w:rsidRPr="00B27F92" w:rsidRDefault="0015738C" w:rsidP="0015738C">
      <w:pPr>
        <w:pStyle w:val="BodyText"/>
        <w:rPr>
          <w:rFonts w:ascii="Arial" w:hAnsi="Arial" w:cs="Arial"/>
          <w:i w:val="0"/>
          <w:sz w:val="22"/>
          <w:szCs w:val="22"/>
          <w:u w:val="single"/>
        </w:rPr>
      </w:pPr>
      <w:r w:rsidRPr="00B27F92">
        <w:rPr>
          <w:rFonts w:ascii="Arial" w:hAnsi="Arial" w:cs="Arial"/>
          <w:i w:val="0"/>
          <w:sz w:val="22"/>
          <w:szCs w:val="22"/>
          <w:u w:val="single"/>
        </w:rPr>
        <w:t>For More Information About This Notice or Your Current Prescription Drug Coverage...</w:t>
      </w:r>
    </w:p>
    <w:p w14:paraId="32817B09" w14:textId="77777777" w:rsidR="0015738C" w:rsidRPr="00B27F92" w:rsidRDefault="0015738C" w:rsidP="0015738C">
      <w:pPr>
        <w:pStyle w:val="BodyText"/>
        <w:jc w:val="both"/>
        <w:rPr>
          <w:rFonts w:ascii="Arial" w:hAnsi="Arial" w:cs="Arial"/>
          <w:i w:val="0"/>
          <w:sz w:val="22"/>
          <w:szCs w:val="22"/>
        </w:rPr>
      </w:pPr>
    </w:p>
    <w:p w14:paraId="2C59D286" w14:textId="77777777" w:rsidR="0015738C" w:rsidRPr="00B27F92" w:rsidRDefault="0015738C" w:rsidP="0015738C">
      <w:pPr>
        <w:pStyle w:val="BodyText"/>
        <w:jc w:val="both"/>
        <w:rPr>
          <w:rFonts w:ascii="Arial" w:hAnsi="Arial" w:cs="Arial"/>
          <w:b w:val="0"/>
          <w:i w:val="0"/>
          <w:sz w:val="22"/>
          <w:szCs w:val="22"/>
        </w:rPr>
      </w:pPr>
      <w:r w:rsidRPr="00B27F92">
        <w:rPr>
          <w:rFonts w:ascii="Arial" w:hAnsi="Arial" w:cs="Arial"/>
          <w:b w:val="0"/>
          <w:i w:val="0"/>
          <w:sz w:val="22"/>
          <w:szCs w:val="22"/>
        </w:rPr>
        <w:t xml:space="preserve">Contact the BEPC Benefits Office for further information at (701) 223-0441.  </w:t>
      </w:r>
      <w:r w:rsidRPr="00B27F92">
        <w:rPr>
          <w:rFonts w:ascii="Arial" w:hAnsi="Arial" w:cs="Arial"/>
          <w:i w:val="0"/>
          <w:sz w:val="22"/>
          <w:szCs w:val="22"/>
        </w:rPr>
        <w:t>NOTE:</w:t>
      </w:r>
      <w:r w:rsidRPr="00B27F92">
        <w:rPr>
          <w:rFonts w:ascii="Arial" w:hAnsi="Arial" w:cs="Arial"/>
          <w:b w:val="0"/>
          <w:i w:val="0"/>
          <w:sz w:val="22"/>
          <w:szCs w:val="22"/>
        </w:rPr>
        <w:t xml:space="preserve"> You will get this notice each year. You will also get it before the next period you can join a Medicare drug plan, and if this coverage though BEPC/DGC changes.  You also may request a copy of this notice at any time.</w:t>
      </w:r>
    </w:p>
    <w:p w14:paraId="0CEE38BF" w14:textId="77777777" w:rsidR="0015738C" w:rsidRPr="00B27F92" w:rsidRDefault="0015738C" w:rsidP="0015738C">
      <w:pPr>
        <w:pStyle w:val="BodyText"/>
        <w:jc w:val="center"/>
        <w:rPr>
          <w:rFonts w:ascii="Arial" w:hAnsi="Arial" w:cs="Arial"/>
          <w:i w:val="0"/>
          <w:sz w:val="22"/>
          <w:szCs w:val="22"/>
        </w:rPr>
      </w:pPr>
    </w:p>
    <w:p w14:paraId="2A03B79A" w14:textId="77777777" w:rsidR="0015738C" w:rsidRPr="00B27F92" w:rsidRDefault="0015738C" w:rsidP="0015738C">
      <w:pPr>
        <w:pStyle w:val="BodyText"/>
        <w:rPr>
          <w:rFonts w:ascii="Arial" w:hAnsi="Arial" w:cs="Arial"/>
          <w:i w:val="0"/>
          <w:sz w:val="22"/>
          <w:szCs w:val="22"/>
          <w:u w:val="single"/>
        </w:rPr>
      </w:pPr>
      <w:r w:rsidRPr="00B27F92">
        <w:rPr>
          <w:rFonts w:ascii="Arial" w:hAnsi="Arial" w:cs="Arial"/>
          <w:i w:val="0"/>
          <w:sz w:val="22"/>
          <w:szCs w:val="22"/>
          <w:u w:val="single"/>
        </w:rPr>
        <w:t>For More Information About Your Options under Medicare Prescription Drug Coverage...</w:t>
      </w:r>
    </w:p>
    <w:p w14:paraId="6BA75BF8" w14:textId="77777777" w:rsidR="0015738C" w:rsidRPr="00B27F92" w:rsidRDefault="0015738C" w:rsidP="0015738C">
      <w:pPr>
        <w:pStyle w:val="BodyText"/>
        <w:jc w:val="center"/>
        <w:rPr>
          <w:rFonts w:ascii="Arial" w:hAnsi="Arial" w:cs="Arial"/>
          <w:i w:val="0"/>
          <w:sz w:val="22"/>
          <w:szCs w:val="22"/>
        </w:rPr>
      </w:pPr>
    </w:p>
    <w:p w14:paraId="0E802ECF" w14:textId="77777777" w:rsidR="0015738C" w:rsidRPr="00B27F92" w:rsidRDefault="0015738C" w:rsidP="0015738C">
      <w:pPr>
        <w:pStyle w:val="BodyText"/>
        <w:jc w:val="both"/>
        <w:rPr>
          <w:rFonts w:ascii="Arial" w:hAnsi="Arial" w:cs="Arial"/>
          <w:b w:val="0"/>
          <w:i w:val="0"/>
          <w:sz w:val="22"/>
          <w:szCs w:val="22"/>
        </w:rPr>
      </w:pPr>
      <w:r w:rsidRPr="00B27F92">
        <w:rPr>
          <w:rFonts w:ascii="Arial" w:hAnsi="Arial" w:cs="Arial"/>
          <w:b w:val="0"/>
          <w:i w:val="0"/>
          <w:sz w:val="22"/>
          <w:szCs w:val="22"/>
        </w:rPr>
        <w:t xml:space="preserve">More detailed information about Medicare plans that offer prescription drug coverage is in the “Medicare &amp; You” handbook. You will get a copy of the handbook in the mail every year from Medicare.  You may also be contacted directly by Medicare drug plans.  </w:t>
      </w:r>
    </w:p>
    <w:p w14:paraId="66907C76" w14:textId="77777777" w:rsidR="0015738C" w:rsidRPr="00B27F92" w:rsidRDefault="0015738C" w:rsidP="0015738C">
      <w:pPr>
        <w:pStyle w:val="BodyText"/>
        <w:jc w:val="both"/>
        <w:rPr>
          <w:rFonts w:ascii="Arial" w:hAnsi="Arial" w:cs="Arial"/>
          <w:b w:val="0"/>
          <w:i w:val="0"/>
          <w:sz w:val="22"/>
          <w:szCs w:val="22"/>
        </w:rPr>
      </w:pPr>
    </w:p>
    <w:p w14:paraId="50039CB9" w14:textId="77777777" w:rsidR="0015738C" w:rsidRPr="00B27F92" w:rsidRDefault="0015738C" w:rsidP="0015738C">
      <w:pPr>
        <w:pStyle w:val="BodyText"/>
        <w:jc w:val="both"/>
        <w:rPr>
          <w:rFonts w:ascii="Arial" w:hAnsi="Arial" w:cs="Arial"/>
          <w:b w:val="0"/>
          <w:i w:val="0"/>
          <w:sz w:val="22"/>
          <w:szCs w:val="22"/>
        </w:rPr>
      </w:pPr>
      <w:r w:rsidRPr="00B27F92">
        <w:rPr>
          <w:rFonts w:ascii="Arial" w:hAnsi="Arial" w:cs="Arial"/>
          <w:b w:val="0"/>
          <w:i w:val="0"/>
          <w:sz w:val="22"/>
          <w:szCs w:val="22"/>
        </w:rPr>
        <w:t>For more information about Medicare prescription drug coverage:</w:t>
      </w:r>
    </w:p>
    <w:p w14:paraId="35A04797" w14:textId="77777777" w:rsidR="0015738C" w:rsidRPr="00B27F92" w:rsidRDefault="0015738C" w:rsidP="0015738C">
      <w:pPr>
        <w:pStyle w:val="ListBullet"/>
        <w:tabs>
          <w:tab w:val="clear" w:pos="360"/>
          <w:tab w:val="num" w:pos="720"/>
        </w:tabs>
        <w:ind w:left="720"/>
        <w:rPr>
          <w:rFonts w:ascii="Arial" w:hAnsi="Arial" w:cs="Arial"/>
          <w:sz w:val="22"/>
          <w:szCs w:val="22"/>
        </w:rPr>
      </w:pPr>
      <w:r w:rsidRPr="00B27F92">
        <w:rPr>
          <w:rFonts w:ascii="Arial" w:hAnsi="Arial" w:cs="Arial"/>
          <w:sz w:val="22"/>
          <w:szCs w:val="22"/>
        </w:rPr>
        <w:t xml:space="preserve">Visit </w:t>
      </w:r>
      <w:hyperlink r:id="rId8" w:history="1">
        <w:r w:rsidRPr="00B27F92">
          <w:rPr>
            <w:rFonts w:ascii="Arial" w:hAnsi="Arial" w:cs="Arial"/>
            <w:color w:val="0000FF"/>
            <w:sz w:val="22"/>
            <w:szCs w:val="22"/>
            <w:u w:val="single"/>
          </w:rPr>
          <w:t>www.medicare.gov</w:t>
        </w:r>
      </w:hyperlink>
      <w:r w:rsidRPr="00B27F92">
        <w:rPr>
          <w:rFonts w:ascii="Arial" w:hAnsi="Arial" w:cs="Arial"/>
          <w:sz w:val="22"/>
          <w:szCs w:val="22"/>
        </w:rPr>
        <w:t xml:space="preserve"> </w:t>
      </w:r>
    </w:p>
    <w:p w14:paraId="60E73249" w14:textId="77777777" w:rsidR="0015738C" w:rsidRPr="00B27F92" w:rsidRDefault="0015738C" w:rsidP="0015738C">
      <w:pPr>
        <w:pStyle w:val="ListBullet"/>
        <w:tabs>
          <w:tab w:val="clear" w:pos="360"/>
          <w:tab w:val="num" w:pos="720"/>
        </w:tabs>
        <w:ind w:left="720"/>
        <w:rPr>
          <w:rFonts w:ascii="Arial" w:hAnsi="Arial" w:cs="Arial"/>
          <w:sz w:val="22"/>
          <w:szCs w:val="22"/>
        </w:rPr>
      </w:pPr>
      <w:r w:rsidRPr="00B27F92">
        <w:rPr>
          <w:rFonts w:ascii="Arial" w:hAnsi="Arial" w:cs="Arial"/>
          <w:sz w:val="22"/>
          <w:szCs w:val="22"/>
        </w:rPr>
        <w:t>Call your State Health Insurance Assistance Program (see the inside back cover of your copy of the “Medicare &amp; You” handbook for their telephone number) for personalized help</w:t>
      </w:r>
    </w:p>
    <w:p w14:paraId="208110D5" w14:textId="77777777" w:rsidR="0015738C" w:rsidRPr="00B27F92" w:rsidRDefault="0015738C" w:rsidP="0015738C">
      <w:pPr>
        <w:pStyle w:val="ListBullet"/>
        <w:tabs>
          <w:tab w:val="clear" w:pos="360"/>
          <w:tab w:val="num" w:pos="720"/>
        </w:tabs>
        <w:ind w:left="720"/>
        <w:rPr>
          <w:rFonts w:ascii="Arial" w:hAnsi="Arial" w:cs="Arial"/>
          <w:sz w:val="22"/>
          <w:szCs w:val="22"/>
        </w:rPr>
      </w:pPr>
      <w:r w:rsidRPr="00B27F92">
        <w:rPr>
          <w:rFonts w:ascii="Arial" w:hAnsi="Arial" w:cs="Arial"/>
          <w:sz w:val="22"/>
          <w:szCs w:val="22"/>
        </w:rPr>
        <w:t>Call 1-800-MEDICARE (1-800-633-4227). TTY users should call 1-877-486-2048.</w:t>
      </w:r>
    </w:p>
    <w:p w14:paraId="126F8DF4" w14:textId="77777777" w:rsidR="0015738C" w:rsidRPr="00B27F92" w:rsidRDefault="0015738C" w:rsidP="0015738C">
      <w:pPr>
        <w:pStyle w:val="ListBullet"/>
        <w:numPr>
          <w:ilvl w:val="0"/>
          <w:numId w:val="0"/>
        </w:numPr>
        <w:rPr>
          <w:rFonts w:ascii="Arial" w:hAnsi="Arial" w:cs="Arial"/>
          <w:sz w:val="22"/>
          <w:szCs w:val="22"/>
        </w:rPr>
      </w:pPr>
    </w:p>
    <w:p w14:paraId="5CA5838F" w14:textId="77777777" w:rsidR="00B27F92" w:rsidRPr="00B27F92" w:rsidRDefault="00026217" w:rsidP="00026217">
      <w:pPr>
        <w:pStyle w:val="BodyText"/>
        <w:keepNext/>
        <w:keepLines/>
        <w:spacing w:after="360"/>
        <w:jc w:val="both"/>
        <w:rPr>
          <w:rFonts w:ascii="Arial" w:hAnsi="Arial" w:cs="Arial"/>
          <w:b w:val="0"/>
          <w:i w:val="0"/>
          <w:sz w:val="22"/>
          <w:szCs w:val="22"/>
        </w:rPr>
      </w:pPr>
      <w:r w:rsidRPr="00F72B02">
        <w:rPr>
          <w:rFonts w:ascii="Arial" w:hAnsi="Arial" w:cs="Arial"/>
          <w:b w:val="0"/>
          <w:i w:val="0"/>
          <w:sz w:val="22"/>
          <w:szCs w:val="22"/>
        </w:rPr>
        <w:t xml:space="preserve">If you have limited income and resources, extra help paying for Medicare prescription drug coverage is available. For information about this extra help, visit Social Security on the web at </w:t>
      </w:r>
      <w:hyperlink r:id="rId9" w:history="1">
        <w:r w:rsidRPr="00F72B02">
          <w:rPr>
            <w:rStyle w:val="Hyperlink"/>
            <w:rFonts w:ascii="Arial" w:hAnsi="Arial" w:cs="Arial"/>
            <w:b w:val="0"/>
            <w:i w:val="0"/>
            <w:sz w:val="22"/>
            <w:szCs w:val="22"/>
          </w:rPr>
          <w:t>www.socialsecurity.gov</w:t>
        </w:r>
      </w:hyperlink>
      <w:r w:rsidRPr="00F72B02">
        <w:rPr>
          <w:rFonts w:ascii="Arial" w:hAnsi="Arial" w:cs="Arial"/>
          <w:b w:val="0"/>
          <w:i w:val="0"/>
          <w:sz w:val="22"/>
          <w:szCs w:val="22"/>
        </w:rPr>
        <w:t>, or call them at 1-800-772-1213 (TTY 1-800-325-0778).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546"/>
        <w:gridCol w:w="5617"/>
        <w:gridCol w:w="640"/>
      </w:tblGrid>
      <w:tr w:rsidR="00C1772A" w:rsidRPr="00B27F92" w14:paraId="3C2C8207" w14:textId="77777777" w:rsidTr="005A0CEC">
        <w:tc>
          <w:tcPr>
            <w:tcW w:w="10008" w:type="dxa"/>
            <w:gridSpan w:val="4"/>
          </w:tcPr>
          <w:p w14:paraId="54B4EE73" w14:textId="77777777" w:rsidR="00C1772A" w:rsidRPr="00B27F92" w:rsidRDefault="00C1772A" w:rsidP="005A0CEC">
            <w:pPr>
              <w:pStyle w:val="BodyText"/>
              <w:spacing w:before="120" w:after="120"/>
              <w:jc w:val="both"/>
              <w:rPr>
                <w:rFonts w:ascii="Arial" w:hAnsi="Arial" w:cs="Arial"/>
                <w:i w:val="0"/>
                <w:sz w:val="22"/>
                <w:szCs w:val="22"/>
              </w:rPr>
            </w:pPr>
            <w:r w:rsidRPr="00B27F92">
              <w:rPr>
                <w:rFonts w:ascii="Arial" w:hAnsi="Arial" w:cs="Arial"/>
                <w:i w:val="0"/>
                <w:sz w:val="22"/>
                <w:szCs w:val="22"/>
              </w:rPr>
              <w:t xml:space="preserve">Remember: Keep this </w:t>
            </w:r>
            <w:r w:rsidR="0093546E" w:rsidRPr="00B27F92">
              <w:rPr>
                <w:rFonts w:ascii="Arial" w:hAnsi="Arial" w:cs="Arial"/>
                <w:i w:val="0"/>
                <w:sz w:val="22"/>
                <w:szCs w:val="22"/>
              </w:rPr>
              <w:t xml:space="preserve">Creditable Coverage </w:t>
            </w:r>
            <w:r w:rsidRPr="00B27F92">
              <w:rPr>
                <w:rFonts w:ascii="Arial" w:hAnsi="Arial" w:cs="Arial"/>
                <w:i w:val="0"/>
                <w:sz w:val="22"/>
                <w:szCs w:val="22"/>
              </w:rPr>
              <w:t xml:space="preserve">notice. If you </w:t>
            </w:r>
            <w:r w:rsidR="0093546E" w:rsidRPr="00B27F92">
              <w:rPr>
                <w:rFonts w:ascii="Arial" w:hAnsi="Arial" w:cs="Arial"/>
                <w:i w:val="0"/>
                <w:sz w:val="22"/>
                <w:szCs w:val="22"/>
              </w:rPr>
              <w:t xml:space="preserve">decide to join </w:t>
            </w:r>
            <w:r w:rsidRPr="00B27F92">
              <w:rPr>
                <w:rFonts w:ascii="Arial" w:hAnsi="Arial" w:cs="Arial"/>
                <w:i w:val="0"/>
                <w:sz w:val="22"/>
                <w:szCs w:val="22"/>
              </w:rPr>
              <w:t xml:space="preserve">one of the </w:t>
            </w:r>
            <w:r w:rsidR="0093546E" w:rsidRPr="00B27F92">
              <w:rPr>
                <w:rFonts w:ascii="Arial" w:hAnsi="Arial" w:cs="Arial"/>
                <w:i w:val="0"/>
                <w:sz w:val="22"/>
                <w:szCs w:val="22"/>
              </w:rPr>
              <w:t xml:space="preserve">Medicare drug </w:t>
            </w:r>
            <w:r w:rsidRPr="00B27F92">
              <w:rPr>
                <w:rFonts w:ascii="Arial" w:hAnsi="Arial" w:cs="Arial"/>
                <w:i w:val="0"/>
                <w:sz w:val="22"/>
                <w:szCs w:val="22"/>
              </w:rPr>
              <w:t xml:space="preserve">plans, you may be required to provide a copy of this notice when you join to show </w:t>
            </w:r>
            <w:r w:rsidR="00AD5AD7" w:rsidRPr="00B27F92">
              <w:rPr>
                <w:rFonts w:ascii="Arial" w:hAnsi="Arial" w:cs="Arial"/>
                <w:i w:val="0"/>
                <w:sz w:val="22"/>
                <w:szCs w:val="22"/>
              </w:rPr>
              <w:t>whether or not you have maintained creditable coverage and</w:t>
            </w:r>
            <w:r w:rsidR="004301E0" w:rsidRPr="00B27F92">
              <w:rPr>
                <w:rFonts w:ascii="Arial" w:hAnsi="Arial" w:cs="Arial"/>
                <w:i w:val="0"/>
                <w:sz w:val="22"/>
                <w:szCs w:val="22"/>
              </w:rPr>
              <w:t>, therefore,</w:t>
            </w:r>
            <w:r w:rsidR="00AD5AD7" w:rsidRPr="00B27F92">
              <w:rPr>
                <w:rFonts w:ascii="Arial" w:hAnsi="Arial" w:cs="Arial"/>
                <w:i w:val="0"/>
                <w:sz w:val="22"/>
                <w:szCs w:val="22"/>
              </w:rPr>
              <w:t xml:space="preserve"> whether or not you are </w:t>
            </w:r>
            <w:r w:rsidRPr="00B27F92">
              <w:rPr>
                <w:rFonts w:ascii="Arial" w:hAnsi="Arial" w:cs="Arial"/>
                <w:i w:val="0"/>
                <w:sz w:val="22"/>
                <w:szCs w:val="22"/>
              </w:rPr>
              <w:t>required to pay a higher premium</w:t>
            </w:r>
            <w:r w:rsidR="00AD5AD7" w:rsidRPr="00B27F92">
              <w:rPr>
                <w:rFonts w:ascii="Arial" w:hAnsi="Arial" w:cs="Arial"/>
                <w:i w:val="0"/>
                <w:sz w:val="22"/>
                <w:szCs w:val="22"/>
              </w:rPr>
              <w:t xml:space="preserve"> (a penalty)</w:t>
            </w:r>
            <w:r w:rsidRPr="00B27F92">
              <w:rPr>
                <w:rFonts w:ascii="Arial" w:hAnsi="Arial" w:cs="Arial"/>
                <w:i w:val="0"/>
                <w:sz w:val="22"/>
                <w:szCs w:val="22"/>
              </w:rPr>
              <w:t>.</w:t>
            </w:r>
          </w:p>
        </w:tc>
      </w:tr>
      <w:tr w:rsidR="00C1772A" w:rsidRPr="00B27F92" w14:paraId="2452F70E" w14:textId="77777777" w:rsidTr="005A0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0" w:type="dxa"/>
        </w:trPr>
        <w:tc>
          <w:tcPr>
            <w:tcW w:w="3140" w:type="dxa"/>
          </w:tcPr>
          <w:p w14:paraId="12850EA1" w14:textId="77777777" w:rsidR="00BA70EA" w:rsidRPr="00B27F92" w:rsidRDefault="00BA70EA" w:rsidP="005A0CEC">
            <w:pPr>
              <w:pStyle w:val="BodyText"/>
              <w:jc w:val="both"/>
              <w:rPr>
                <w:rFonts w:ascii="Arial" w:hAnsi="Arial" w:cs="Arial"/>
                <w:i w:val="0"/>
                <w:sz w:val="22"/>
                <w:szCs w:val="22"/>
              </w:rPr>
            </w:pPr>
          </w:p>
          <w:p w14:paraId="158EDFED" w14:textId="77777777" w:rsidR="00C1772A" w:rsidRPr="00B27F92" w:rsidRDefault="00C1772A" w:rsidP="005A0CEC">
            <w:pPr>
              <w:pStyle w:val="BodyText"/>
              <w:jc w:val="both"/>
              <w:rPr>
                <w:rFonts w:ascii="Arial" w:hAnsi="Arial" w:cs="Arial"/>
                <w:i w:val="0"/>
                <w:sz w:val="22"/>
                <w:szCs w:val="22"/>
              </w:rPr>
            </w:pPr>
            <w:r w:rsidRPr="00B27F92">
              <w:rPr>
                <w:rFonts w:ascii="Arial" w:hAnsi="Arial" w:cs="Arial"/>
                <w:i w:val="0"/>
                <w:sz w:val="22"/>
                <w:szCs w:val="22"/>
              </w:rPr>
              <w:t>Date:</w:t>
            </w:r>
          </w:p>
        </w:tc>
        <w:tc>
          <w:tcPr>
            <w:tcW w:w="550" w:type="dxa"/>
          </w:tcPr>
          <w:p w14:paraId="25314BBC" w14:textId="77777777" w:rsidR="00C1772A" w:rsidRPr="00B27F92" w:rsidRDefault="00C1772A" w:rsidP="005A0CEC">
            <w:pPr>
              <w:pStyle w:val="BodyText"/>
              <w:jc w:val="both"/>
              <w:rPr>
                <w:rFonts w:ascii="Arial" w:hAnsi="Arial" w:cs="Arial"/>
                <w:i w:val="0"/>
                <w:sz w:val="22"/>
                <w:szCs w:val="22"/>
              </w:rPr>
            </w:pPr>
          </w:p>
        </w:tc>
        <w:tc>
          <w:tcPr>
            <w:tcW w:w="5670" w:type="dxa"/>
          </w:tcPr>
          <w:p w14:paraId="6F332D75" w14:textId="77777777" w:rsidR="00560EB1" w:rsidRPr="00B27F92" w:rsidRDefault="00560EB1" w:rsidP="005A0CEC">
            <w:pPr>
              <w:pStyle w:val="BodyText"/>
              <w:jc w:val="both"/>
              <w:rPr>
                <w:rFonts w:ascii="Arial" w:hAnsi="Arial" w:cs="Arial"/>
                <w:i w:val="0"/>
                <w:sz w:val="22"/>
                <w:szCs w:val="22"/>
                <w:highlight w:val="yellow"/>
              </w:rPr>
            </w:pPr>
          </w:p>
          <w:p w14:paraId="1963CA42" w14:textId="17C2B229" w:rsidR="00C1772A" w:rsidRPr="00B27F92" w:rsidRDefault="000D6572" w:rsidP="00D55BFE">
            <w:pPr>
              <w:pStyle w:val="BodyText"/>
              <w:jc w:val="both"/>
              <w:rPr>
                <w:rFonts w:ascii="Arial" w:hAnsi="Arial" w:cs="Arial"/>
                <w:i w:val="0"/>
                <w:sz w:val="22"/>
                <w:szCs w:val="22"/>
              </w:rPr>
            </w:pPr>
            <w:r>
              <w:rPr>
                <w:rFonts w:ascii="Arial" w:hAnsi="Arial" w:cs="Arial"/>
                <w:i w:val="0"/>
                <w:sz w:val="22"/>
                <w:szCs w:val="22"/>
              </w:rPr>
              <w:t xml:space="preserve">September </w:t>
            </w:r>
            <w:r w:rsidR="00711A8D">
              <w:rPr>
                <w:rFonts w:ascii="Arial" w:hAnsi="Arial" w:cs="Arial"/>
                <w:i w:val="0"/>
                <w:sz w:val="22"/>
                <w:szCs w:val="22"/>
              </w:rPr>
              <w:t>22</w:t>
            </w:r>
            <w:r w:rsidR="00E5413B">
              <w:rPr>
                <w:rFonts w:ascii="Arial" w:hAnsi="Arial" w:cs="Arial"/>
                <w:i w:val="0"/>
                <w:sz w:val="22"/>
                <w:szCs w:val="22"/>
              </w:rPr>
              <w:t>, 202</w:t>
            </w:r>
            <w:r>
              <w:rPr>
                <w:rFonts w:ascii="Arial" w:hAnsi="Arial" w:cs="Arial"/>
                <w:i w:val="0"/>
                <w:sz w:val="22"/>
                <w:szCs w:val="22"/>
              </w:rPr>
              <w:t>5</w:t>
            </w:r>
          </w:p>
        </w:tc>
      </w:tr>
      <w:tr w:rsidR="00C1772A" w:rsidRPr="00B27F92" w14:paraId="1ED4B698" w14:textId="77777777" w:rsidTr="005A0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0" w:type="dxa"/>
        </w:trPr>
        <w:tc>
          <w:tcPr>
            <w:tcW w:w="3140" w:type="dxa"/>
          </w:tcPr>
          <w:p w14:paraId="1DDCACF4" w14:textId="77777777" w:rsidR="00C1772A" w:rsidRPr="00B27F92" w:rsidRDefault="00C1772A" w:rsidP="005A0CEC">
            <w:pPr>
              <w:pStyle w:val="BodyText"/>
              <w:jc w:val="both"/>
              <w:rPr>
                <w:rFonts w:ascii="Arial" w:hAnsi="Arial" w:cs="Arial"/>
                <w:i w:val="0"/>
                <w:sz w:val="22"/>
                <w:szCs w:val="22"/>
              </w:rPr>
            </w:pPr>
            <w:r w:rsidRPr="00B27F92">
              <w:rPr>
                <w:rFonts w:ascii="Arial" w:hAnsi="Arial" w:cs="Arial"/>
                <w:i w:val="0"/>
                <w:sz w:val="22"/>
                <w:szCs w:val="22"/>
              </w:rPr>
              <w:t>Name of Entity/Sender:</w:t>
            </w:r>
          </w:p>
        </w:tc>
        <w:tc>
          <w:tcPr>
            <w:tcW w:w="550" w:type="dxa"/>
          </w:tcPr>
          <w:p w14:paraId="35E3D074" w14:textId="77777777" w:rsidR="00C1772A" w:rsidRPr="00B27F92" w:rsidRDefault="00C1772A" w:rsidP="005A0CEC">
            <w:pPr>
              <w:pStyle w:val="BodyText"/>
              <w:jc w:val="both"/>
              <w:rPr>
                <w:rFonts w:ascii="Arial" w:hAnsi="Arial" w:cs="Arial"/>
                <w:i w:val="0"/>
                <w:sz w:val="22"/>
                <w:szCs w:val="22"/>
              </w:rPr>
            </w:pPr>
          </w:p>
        </w:tc>
        <w:tc>
          <w:tcPr>
            <w:tcW w:w="5670" w:type="dxa"/>
          </w:tcPr>
          <w:p w14:paraId="7FC0B460" w14:textId="77777777" w:rsidR="00C1772A" w:rsidRPr="00B27F92" w:rsidRDefault="005373A7" w:rsidP="005A0CEC">
            <w:pPr>
              <w:pStyle w:val="BodyText"/>
              <w:jc w:val="both"/>
              <w:rPr>
                <w:rFonts w:ascii="Arial" w:hAnsi="Arial" w:cs="Arial"/>
                <w:i w:val="0"/>
                <w:sz w:val="22"/>
                <w:szCs w:val="22"/>
              </w:rPr>
            </w:pPr>
            <w:r w:rsidRPr="00B27F92">
              <w:rPr>
                <w:rFonts w:ascii="Arial" w:hAnsi="Arial" w:cs="Arial"/>
                <w:i w:val="0"/>
                <w:sz w:val="22"/>
                <w:szCs w:val="22"/>
              </w:rPr>
              <w:t>Basin Electric Power Cooperative</w:t>
            </w:r>
            <w:r w:rsidR="00C1772A" w:rsidRPr="00B27F92">
              <w:rPr>
                <w:rFonts w:ascii="Arial" w:hAnsi="Arial" w:cs="Arial"/>
                <w:i w:val="0"/>
                <w:sz w:val="22"/>
                <w:szCs w:val="22"/>
              </w:rPr>
              <w:t xml:space="preserve"> </w:t>
            </w:r>
          </w:p>
        </w:tc>
      </w:tr>
      <w:tr w:rsidR="00C1772A" w:rsidRPr="00B27F92" w14:paraId="05B71D0E" w14:textId="77777777" w:rsidTr="005A0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0" w:type="dxa"/>
        </w:trPr>
        <w:tc>
          <w:tcPr>
            <w:tcW w:w="3140" w:type="dxa"/>
          </w:tcPr>
          <w:p w14:paraId="616DB876" w14:textId="77777777" w:rsidR="00C1772A" w:rsidRPr="00B27F92" w:rsidRDefault="00C1772A" w:rsidP="005A0CEC">
            <w:pPr>
              <w:pStyle w:val="BodyText"/>
              <w:jc w:val="both"/>
              <w:rPr>
                <w:rFonts w:ascii="Arial" w:hAnsi="Arial" w:cs="Arial"/>
                <w:i w:val="0"/>
                <w:sz w:val="22"/>
                <w:szCs w:val="22"/>
              </w:rPr>
            </w:pPr>
            <w:r w:rsidRPr="00B27F92">
              <w:rPr>
                <w:rFonts w:ascii="Arial" w:hAnsi="Arial" w:cs="Arial"/>
                <w:i w:val="0"/>
                <w:sz w:val="22"/>
                <w:szCs w:val="22"/>
              </w:rPr>
              <w:t>Contact--Position/Office:</w:t>
            </w:r>
          </w:p>
        </w:tc>
        <w:tc>
          <w:tcPr>
            <w:tcW w:w="550" w:type="dxa"/>
          </w:tcPr>
          <w:p w14:paraId="494A7F80" w14:textId="77777777" w:rsidR="00C1772A" w:rsidRPr="00B27F92" w:rsidRDefault="00C1772A" w:rsidP="005A0CEC">
            <w:pPr>
              <w:pStyle w:val="BodyText"/>
              <w:jc w:val="both"/>
              <w:rPr>
                <w:rFonts w:ascii="Arial" w:hAnsi="Arial" w:cs="Arial"/>
                <w:i w:val="0"/>
                <w:sz w:val="22"/>
                <w:szCs w:val="22"/>
              </w:rPr>
            </w:pPr>
          </w:p>
        </w:tc>
        <w:tc>
          <w:tcPr>
            <w:tcW w:w="5670" w:type="dxa"/>
          </w:tcPr>
          <w:p w14:paraId="4A0A3C46" w14:textId="77777777" w:rsidR="00C1772A" w:rsidRPr="00B27F92" w:rsidRDefault="005373A7" w:rsidP="005A0CEC">
            <w:pPr>
              <w:pStyle w:val="BodyText"/>
              <w:jc w:val="both"/>
              <w:rPr>
                <w:rFonts w:ascii="Arial" w:hAnsi="Arial" w:cs="Arial"/>
                <w:i w:val="0"/>
                <w:sz w:val="22"/>
                <w:szCs w:val="22"/>
              </w:rPr>
            </w:pPr>
            <w:r w:rsidRPr="00B27F92">
              <w:rPr>
                <w:rFonts w:ascii="Arial" w:hAnsi="Arial" w:cs="Arial"/>
                <w:i w:val="0"/>
                <w:sz w:val="22"/>
                <w:szCs w:val="22"/>
              </w:rPr>
              <w:t>Human Resources Office</w:t>
            </w:r>
          </w:p>
        </w:tc>
      </w:tr>
      <w:tr w:rsidR="00C1772A" w:rsidRPr="00B27F92" w14:paraId="2A8F7685" w14:textId="77777777" w:rsidTr="005A0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0" w:type="dxa"/>
        </w:trPr>
        <w:tc>
          <w:tcPr>
            <w:tcW w:w="3140" w:type="dxa"/>
          </w:tcPr>
          <w:p w14:paraId="5CE24A79" w14:textId="77777777" w:rsidR="00C1772A" w:rsidRPr="00B27F92" w:rsidRDefault="00C1772A" w:rsidP="005A0CEC">
            <w:pPr>
              <w:pStyle w:val="BodyText"/>
              <w:jc w:val="both"/>
              <w:rPr>
                <w:rFonts w:ascii="Arial" w:hAnsi="Arial" w:cs="Arial"/>
                <w:i w:val="0"/>
                <w:sz w:val="22"/>
                <w:szCs w:val="22"/>
              </w:rPr>
            </w:pPr>
            <w:r w:rsidRPr="00B27F92">
              <w:rPr>
                <w:rFonts w:ascii="Arial" w:hAnsi="Arial" w:cs="Arial"/>
                <w:i w:val="0"/>
                <w:sz w:val="22"/>
                <w:szCs w:val="22"/>
              </w:rPr>
              <w:t>Address:</w:t>
            </w:r>
          </w:p>
        </w:tc>
        <w:tc>
          <w:tcPr>
            <w:tcW w:w="550" w:type="dxa"/>
          </w:tcPr>
          <w:p w14:paraId="704FDA1F" w14:textId="77777777" w:rsidR="00C1772A" w:rsidRPr="00B27F92" w:rsidRDefault="00C1772A" w:rsidP="005A0CEC">
            <w:pPr>
              <w:pStyle w:val="BodyText"/>
              <w:jc w:val="both"/>
              <w:rPr>
                <w:rFonts w:ascii="Arial" w:hAnsi="Arial" w:cs="Arial"/>
                <w:i w:val="0"/>
                <w:sz w:val="22"/>
                <w:szCs w:val="22"/>
              </w:rPr>
            </w:pPr>
          </w:p>
        </w:tc>
        <w:tc>
          <w:tcPr>
            <w:tcW w:w="5670" w:type="dxa"/>
          </w:tcPr>
          <w:p w14:paraId="426FD31E" w14:textId="77777777" w:rsidR="00C1772A" w:rsidRPr="00B27F92" w:rsidRDefault="005373A7" w:rsidP="005A0CEC">
            <w:pPr>
              <w:pStyle w:val="BodyText"/>
              <w:jc w:val="both"/>
              <w:rPr>
                <w:rFonts w:ascii="Arial" w:hAnsi="Arial" w:cs="Arial"/>
                <w:i w:val="0"/>
                <w:sz w:val="22"/>
                <w:szCs w:val="22"/>
              </w:rPr>
            </w:pPr>
            <w:r w:rsidRPr="00B27F92">
              <w:rPr>
                <w:rFonts w:ascii="Arial" w:hAnsi="Arial" w:cs="Arial"/>
                <w:i w:val="0"/>
                <w:sz w:val="22"/>
                <w:szCs w:val="22"/>
              </w:rPr>
              <w:t>1717 East Interstate Ave</w:t>
            </w:r>
            <w:r w:rsidR="00C1772A" w:rsidRPr="00B27F92">
              <w:rPr>
                <w:rFonts w:ascii="Arial" w:hAnsi="Arial" w:cs="Arial"/>
                <w:i w:val="0"/>
                <w:sz w:val="22"/>
                <w:szCs w:val="22"/>
              </w:rPr>
              <w:t xml:space="preserve"> </w:t>
            </w:r>
          </w:p>
          <w:p w14:paraId="5703097A" w14:textId="77777777" w:rsidR="00C1772A" w:rsidRPr="00B27F92" w:rsidRDefault="005373A7" w:rsidP="005A0CEC">
            <w:pPr>
              <w:pStyle w:val="BodyText"/>
              <w:jc w:val="both"/>
              <w:rPr>
                <w:rFonts w:ascii="Arial" w:hAnsi="Arial" w:cs="Arial"/>
                <w:i w:val="0"/>
                <w:sz w:val="22"/>
                <w:szCs w:val="22"/>
              </w:rPr>
            </w:pPr>
            <w:r w:rsidRPr="00B27F92">
              <w:rPr>
                <w:rFonts w:ascii="Arial" w:hAnsi="Arial" w:cs="Arial"/>
                <w:i w:val="0"/>
                <w:sz w:val="22"/>
                <w:szCs w:val="22"/>
              </w:rPr>
              <w:t>Bismarck, ND  58503-0564</w:t>
            </w:r>
          </w:p>
        </w:tc>
      </w:tr>
      <w:tr w:rsidR="008B7B50" w:rsidRPr="00B27F92" w14:paraId="32557CD1" w14:textId="77777777" w:rsidTr="005A0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0" w:type="dxa"/>
        </w:trPr>
        <w:tc>
          <w:tcPr>
            <w:tcW w:w="3140" w:type="dxa"/>
          </w:tcPr>
          <w:p w14:paraId="5CC2A70E" w14:textId="77777777" w:rsidR="008B7B50" w:rsidRPr="00B27F92" w:rsidRDefault="008B7B50" w:rsidP="005A0CEC">
            <w:pPr>
              <w:pStyle w:val="BodyText"/>
              <w:jc w:val="both"/>
              <w:rPr>
                <w:rFonts w:ascii="Arial" w:hAnsi="Arial" w:cs="Arial"/>
                <w:i w:val="0"/>
                <w:sz w:val="22"/>
                <w:szCs w:val="22"/>
              </w:rPr>
            </w:pPr>
            <w:r w:rsidRPr="00B27F92">
              <w:rPr>
                <w:rFonts w:ascii="Arial" w:hAnsi="Arial" w:cs="Arial"/>
                <w:i w:val="0"/>
                <w:sz w:val="22"/>
                <w:szCs w:val="22"/>
              </w:rPr>
              <w:t>Phone Number:</w:t>
            </w:r>
          </w:p>
        </w:tc>
        <w:tc>
          <w:tcPr>
            <w:tcW w:w="550" w:type="dxa"/>
          </w:tcPr>
          <w:p w14:paraId="328F9CA7" w14:textId="77777777" w:rsidR="008B7B50" w:rsidRPr="00B27F92" w:rsidRDefault="008B7B50" w:rsidP="005A0CEC">
            <w:pPr>
              <w:pStyle w:val="BodyText"/>
              <w:jc w:val="both"/>
              <w:rPr>
                <w:rFonts w:ascii="Arial" w:hAnsi="Arial" w:cs="Arial"/>
                <w:i w:val="0"/>
                <w:sz w:val="22"/>
                <w:szCs w:val="22"/>
              </w:rPr>
            </w:pPr>
          </w:p>
        </w:tc>
        <w:tc>
          <w:tcPr>
            <w:tcW w:w="5670" w:type="dxa"/>
          </w:tcPr>
          <w:p w14:paraId="4A7980F8" w14:textId="77777777" w:rsidR="008B7B50" w:rsidRPr="00B27F92" w:rsidRDefault="008B7B50" w:rsidP="005A0CEC">
            <w:pPr>
              <w:pStyle w:val="BodyText"/>
              <w:jc w:val="both"/>
              <w:rPr>
                <w:rFonts w:ascii="Arial" w:hAnsi="Arial" w:cs="Arial"/>
                <w:i w:val="0"/>
                <w:sz w:val="22"/>
                <w:szCs w:val="22"/>
              </w:rPr>
            </w:pPr>
            <w:r w:rsidRPr="00B27F92">
              <w:rPr>
                <w:rFonts w:ascii="Arial" w:hAnsi="Arial" w:cs="Arial"/>
                <w:i w:val="0"/>
                <w:sz w:val="22"/>
                <w:szCs w:val="22"/>
              </w:rPr>
              <w:t>(701) 223-0441</w:t>
            </w:r>
          </w:p>
        </w:tc>
      </w:tr>
    </w:tbl>
    <w:p w14:paraId="14A225C9" w14:textId="77777777" w:rsidR="00AA24C4" w:rsidRPr="00B27F92" w:rsidRDefault="00AA24C4" w:rsidP="00D424BD">
      <w:pPr>
        <w:rPr>
          <w:rFonts w:ascii="Arial" w:hAnsi="Arial" w:cs="Arial"/>
          <w:sz w:val="22"/>
          <w:szCs w:val="22"/>
        </w:rPr>
      </w:pPr>
    </w:p>
    <w:sectPr w:rsidR="00AA24C4" w:rsidRPr="00B27F92" w:rsidSect="00442A59">
      <w:headerReference w:type="even" r:id="rId10"/>
      <w:headerReference w:type="default" r:id="rId11"/>
      <w:footerReference w:type="even" r:id="rId12"/>
      <w:footerReference w:type="default" r:id="rId13"/>
      <w:headerReference w:type="first" r:id="rId14"/>
      <w:footerReference w:type="first" r:id="rId15"/>
      <w:pgSz w:w="12240" w:h="15840"/>
      <w:pgMar w:top="1008"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CBE9" w14:textId="77777777" w:rsidR="00013490" w:rsidRDefault="00013490">
      <w:r>
        <w:separator/>
      </w:r>
    </w:p>
  </w:endnote>
  <w:endnote w:type="continuationSeparator" w:id="0">
    <w:p w14:paraId="01C21EF1" w14:textId="77777777" w:rsidR="00013490" w:rsidRDefault="0001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1B94" w14:textId="77777777" w:rsidR="007C7FD1" w:rsidRDefault="007C7FD1" w:rsidP="00537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F6D82D" w14:textId="77777777" w:rsidR="007C7FD1" w:rsidRDefault="007C7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2B47" w14:textId="77777777" w:rsidR="00442A59" w:rsidRPr="00FD4DAD" w:rsidRDefault="00442A59" w:rsidP="00442A59">
    <w:pPr>
      <w:pStyle w:val="Footer"/>
      <w:rPr>
        <w:sz w:val="16"/>
      </w:rPr>
    </w:pPr>
    <w:r>
      <w:rPr>
        <w:sz w:val="16"/>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the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2DAC18E3" w14:textId="77777777" w:rsidR="00030364" w:rsidRDefault="00711A8D" w:rsidP="00442A59">
    <w:pPr>
      <w:pStyle w:val="Footer"/>
      <w:jc w:val="right"/>
    </w:pPr>
    <w:sdt>
      <w:sdtPr>
        <w:id w:val="1869863680"/>
        <w:docPartObj>
          <w:docPartGallery w:val="Page Numbers (Bottom of Page)"/>
          <w:docPartUnique/>
        </w:docPartObj>
      </w:sdtPr>
      <w:sdtEndPr>
        <w:rPr>
          <w:noProof/>
        </w:rPr>
      </w:sdtEndPr>
      <w:sdtContent>
        <w:r w:rsidR="00442A59">
          <w:fldChar w:fldCharType="begin"/>
        </w:r>
        <w:r w:rsidR="00442A59">
          <w:instrText xml:space="preserve"> PAGE   \* MERGEFORMAT </w:instrText>
        </w:r>
        <w:r w:rsidR="00442A59">
          <w:fldChar w:fldCharType="separate"/>
        </w:r>
        <w:r w:rsidR="00D55BFE">
          <w:rPr>
            <w:noProof/>
          </w:rPr>
          <w:t>3</w:t>
        </w:r>
        <w:r w:rsidR="00442A5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1826807931"/>
      <w:placeholder>
        <w:docPart w:val="49357660935844BFA402B8FE08BDDA7D"/>
      </w:placeholder>
    </w:sdtPr>
    <w:sdtEndPr/>
    <w:sdtContent>
      <w:p w14:paraId="7332CC81" w14:textId="77777777" w:rsidR="00030364" w:rsidRDefault="00711A8D" w:rsidP="00030364">
        <w:pPr>
          <w:pStyle w:val="FileStamp"/>
        </w:pPr>
        <w:sdt>
          <w:sdtPr>
            <w:rPr>
              <w:rStyle w:val="FileStampCharacter"/>
            </w:rPr>
            <w:tag w:val="BEC.LegalBar.FileStamp.DMLibrary"/>
            <w:id w:val="-973367985"/>
            <w:placeholder>
              <w:docPart w:val="3B85E75ABC0C4C5C86DA4870733EA0CC"/>
            </w:placeholder>
            <w:dataBinding w:prefixMappings="xmlns:ns='http://schemas.beclegal.com/legalbar/filestamp'" w:xpath="ns:filestamp/ns:DMLibrary" w:storeItemID="{B8EAEFFF-1561-4E78-A10A-A1FC3E518BB5}"/>
            <w:text/>
          </w:sdtPr>
          <w:sdtEndPr>
            <w:rPr>
              <w:rStyle w:val="DefaultParagraphFont"/>
              <w:rFonts w:cs="Times New Roman"/>
              <w:snapToGrid/>
            </w:rPr>
          </w:sdtEndPr>
          <w:sdtContent>
            <w:r w:rsidR="00030364">
              <w:rPr>
                <w:rStyle w:val="FileStampCharacter"/>
              </w:rPr>
              <w:t>MINNESOTA</w:t>
            </w:r>
          </w:sdtContent>
        </w:sdt>
        <w:sdt>
          <w:sdtPr>
            <w:rPr>
              <w:rStyle w:val="FileStampCharacter"/>
            </w:rPr>
            <w:tag w:val="BEC.LegalBar.FileStamp.Text"/>
            <w:id w:val="2084404469"/>
            <w:placeholder>
              <w:docPart w:val="D83DB3FA0FB34498BD671391B6334D84"/>
            </w:placeholder>
            <w:text/>
          </w:sdtPr>
          <w:sdtEndPr>
            <w:rPr>
              <w:rStyle w:val="FileStampCharacter"/>
            </w:rPr>
          </w:sdtEndPr>
          <w:sdtContent>
            <w:r w:rsidR="00030364" w:rsidRPr="00030364">
              <w:rPr>
                <w:rStyle w:val="FileStampCharacter"/>
              </w:rPr>
              <w:t>/</w:t>
            </w:r>
          </w:sdtContent>
        </w:sdt>
        <w:sdt>
          <w:sdtPr>
            <w:rPr>
              <w:rStyle w:val="FileStampCharacter"/>
            </w:rPr>
            <w:tag w:val="BEC.LegalBar.FileStamp.Client"/>
            <w:id w:val="-109358672"/>
            <w:placeholder>
              <w:docPart w:val="6549730D384B4B1CAF9E3F27D2BA7273"/>
            </w:placeholder>
            <w:dataBinding w:prefixMappings="xmlns:ns='http://schemas.beclegal.com/legalbar/filestamp'" w:xpath="ns:filestamp/ns:Client" w:storeItemID="{B8EAEFFF-1561-4E78-A10A-A1FC3E518BB5}"/>
            <w:text/>
          </w:sdtPr>
          <w:sdtEndPr>
            <w:rPr>
              <w:rStyle w:val="FileStampCharacter"/>
            </w:rPr>
          </w:sdtEndPr>
          <w:sdtContent>
            <w:r w:rsidR="00030364">
              <w:rPr>
                <w:rStyle w:val="FileStampCharacter"/>
              </w:rPr>
              <w:t>2052491</w:t>
            </w:r>
          </w:sdtContent>
        </w:sdt>
        <w:sdt>
          <w:sdtPr>
            <w:rPr>
              <w:rStyle w:val="FileStampCharacter"/>
            </w:rPr>
            <w:tag w:val="BEC.LegalBar.FileStamp.Text"/>
            <w:id w:val="1238832584"/>
            <w:placeholder>
              <w:docPart w:val="5330AE4921EE492B8C2565F38F6D12EA"/>
            </w:placeholder>
            <w:text/>
          </w:sdtPr>
          <w:sdtEndPr>
            <w:rPr>
              <w:rStyle w:val="FileStampCharacter"/>
            </w:rPr>
          </w:sdtEndPr>
          <w:sdtContent>
            <w:r w:rsidR="00030364">
              <w:rPr>
                <w:rStyle w:val="FileStampCharacter"/>
              </w:rPr>
              <w:t>.</w:t>
            </w:r>
          </w:sdtContent>
        </w:sdt>
        <w:sdt>
          <w:sdtPr>
            <w:rPr>
              <w:rStyle w:val="FileStampCharacter"/>
            </w:rPr>
            <w:tag w:val="BEC.LegalBar.FileStamp.Matter"/>
            <w:id w:val="1620409487"/>
            <w:placeholder>
              <w:docPart w:val="F6D26F0ED4024FDD914943A9857140A0"/>
            </w:placeholder>
            <w:dataBinding w:prefixMappings="xmlns:ns='http://schemas.beclegal.com/legalbar/filestamp'" w:xpath="ns:filestamp/ns:Matter" w:storeItemID="{B8EAEFFF-1561-4E78-A10A-A1FC3E518BB5}"/>
            <w:text/>
          </w:sdtPr>
          <w:sdtEndPr>
            <w:rPr>
              <w:rStyle w:val="FileStampCharacter"/>
            </w:rPr>
          </w:sdtEndPr>
          <w:sdtContent>
            <w:r w:rsidR="00030364">
              <w:rPr>
                <w:rStyle w:val="FileStampCharacter"/>
              </w:rPr>
              <w:t>0001</w:t>
            </w:r>
          </w:sdtContent>
        </w:sdt>
        <w:sdt>
          <w:sdtPr>
            <w:rPr>
              <w:rStyle w:val="FileStampCharacter"/>
            </w:rPr>
            <w:tag w:val="BEC.LegalBar.FileStamp.Text"/>
            <w:id w:val="1622887497"/>
            <w:placeholder>
              <w:docPart w:val="3346E3F422E541FFA280F9B1DF1AB5BC"/>
            </w:placeholder>
            <w:text/>
          </w:sdtPr>
          <w:sdtEndPr>
            <w:rPr>
              <w:rStyle w:val="FileStampCharacter"/>
            </w:rPr>
          </w:sdtEndPr>
          <w:sdtContent>
            <w:r w:rsidR="00030364">
              <w:rPr>
                <w:rStyle w:val="FileStampCharacter"/>
              </w:rPr>
              <w:t>/</w:t>
            </w:r>
          </w:sdtContent>
        </w:sdt>
        <w:sdt>
          <w:sdtPr>
            <w:rPr>
              <w:rStyle w:val="FileStampCharacter"/>
            </w:rPr>
            <w:tag w:val="BEC.LegalBar.FileStamp.DocNumber"/>
            <w:id w:val="-450940978"/>
            <w:placeholder>
              <w:docPart w:val="FA42FAB087DF4177BD75C7807515C937"/>
            </w:placeholder>
            <w:dataBinding w:prefixMappings="xmlns:ns='http://schemas.beclegal.com/legalbar/filestamp'" w:xpath="ns:filestamp/ns:DocNumber" w:storeItemID="{B8EAEFFF-1561-4E78-A10A-A1FC3E518BB5}"/>
            <w:text/>
          </w:sdtPr>
          <w:sdtEndPr>
            <w:rPr>
              <w:rStyle w:val="FileStampCharacter"/>
            </w:rPr>
          </w:sdtEndPr>
          <w:sdtContent>
            <w:r w:rsidR="00030364">
              <w:rPr>
                <w:rStyle w:val="FileStampCharacter"/>
              </w:rPr>
              <w:t>12375998</w:t>
            </w:r>
          </w:sdtContent>
        </w:sdt>
        <w:sdt>
          <w:sdtPr>
            <w:rPr>
              <w:rStyle w:val="FileStampCharacter"/>
            </w:rPr>
            <w:tag w:val="BEC.LegalBar.FileStamp.Text"/>
            <w:id w:val="1797633080"/>
            <w:placeholder>
              <w:docPart w:val="724D64D6CB5C4E5F8F3E8AED6A6C33F3"/>
            </w:placeholder>
            <w:text/>
          </w:sdtPr>
          <w:sdtEndPr>
            <w:rPr>
              <w:rStyle w:val="FileStampCharacter"/>
            </w:rPr>
          </w:sdtEndPr>
          <w:sdtContent>
            <w:r w:rsidR="00030364">
              <w:rPr>
                <w:rStyle w:val="FileStampCharacter"/>
              </w:rPr>
              <w:t>.</w:t>
            </w:r>
          </w:sdtContent>
        </w:sdt>
        <w:sdt>
          <w:sdtPr>
            <w:rPr>
              <w:rStyle w:val="FileStampCharacter"/>
            </w:rPr>
            <w:tag w:val="BEC.LegalBar.FileStamp.Version"/>
            <w:id w:val="-1138113175"/>
            <w:placeholder>
              <w:docPart w:val="7841A3A9674546B1BA8CA239E1446481"/>
            </w:placeholder>
            <w:dataBinding w:prefixMappings="xmlns:ns='http://schemas.beclegal.com/legalbar/filestamp'" w:xpath="ns:filestamp/ns:Version" w:storeItemID="{B8EAEFFF-1561-4E78-A10A-A1FC3E518BB5}"/>
            <w:text/>
          </w:sdtPr>
          <w:sdtEndPr>
            <w:rPr>
              <w:rStyle w:val="FileStampCharacter"/>
            </w:rPr>
          </w:sdtEndPr>
          <w:sdtContent>
            <w:r w:rsidR="00440102">
              <w:rPr>
                <w:rStyle w:val="FileStampCharacter"/>
              </w:rPr>
              <w:t>2</w:t>
            </w:r>
          </w:sdtContent>
        </w:sdt>
        <w:sdt>
          <w:sdtPr>
            <w:rPr>
              <w:rStyle w:val="FileStampCharacter"/>
            </w:rPr>
            <w:tag w:val="BEC.LegalBar.FileStamp.Text"/>
            <w:id w:val="-1090463132"/>
            <w:placeholder>
              <w:docPart w:val="98EC1B4A3AC14AA181F96340B7C080A2"/>
            </w:placeholder>
            <w:text/>
          </w:sdtPr>
          <w:sdtEndPr>
            <w:rPr>
              <w:rStyle w:val="FileStampCharacter"/>
            </w:rPr>
          </w:sdtEndPr>
          <w:sdtContent>
            <w:r w:rsidR="00030364">
              <w:rPr>
                <w:rStyle w:val="FileStampCharacter"/>
              </w:rPr>
              <w:t xml:space="preserve"> </w:t>
            </w:r>
          </w:sdtContent>
        </w:sdt>
        <w:sdt>
          <w:sdtPr>
            <w:rPr>
              <w:rStyle w:val="FileStampCharacter"/>
            </w:rPr>
            <w:tag w:val="BEC.LegalBar.FileStamp.DMCustom5"/>
            <w:id w:val="-1103647652"/>
            <w:placeholder>
              <w:docPart w:val="4719055383DD44AE8EF03C5694366B12"/>
            </w:placeholder>
            <w:dataBinding w:prefixMappings="xmlns:ns='http://schemas.beclegal.com/legalbar/filestamp'" w:xpath="ns:filestamp/ns:DMCustom5" w:storeItemID="{B8EAEFFF-1561-4E78-A10A-A1FC3E518BB5}"/>
            <w:text/>
          </w:sdtPr>
          <w:sdtEndPr>
            <w:rPr>
              <w:rStyle w:val="FileStampCharacter"/>
            </w:rPr>
          </w:sdtEndPr>
          <w:sdtContent>
            <w:r w:rsidR="00535952">
              <w:rPr>
                <w:rStyle w:val="FileStampCharacter"/>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4AEA" w14:textId="77777777" w:rsidR="00013490" w:rsidRDefault="00013490">
      <w:r>
        <w:separator/>
      </w:r>
    </w:p>
  </w:footnote>
  <w:footnote w:type="continuationSeparator" w:id="0">
    <w:p w14:paraId="07EA41C5" w14:textId="77777777" w:rsidR="00013490" w:rsidRDefault="00013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3D48" w14:textId="77777777" w:rsidR="007C7FD1" w:rsidRDefault="007C7F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7DBC2" w14:textId="77777777" w:rsidR="007C7FD1" w:rsidRDefault="007C7F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408D" w14:textId="77777777" w:rsidR="007C7FD1" w:rsidRDefault="007C7FD1">
    <w:pPr>
      <w:pStyle w:val="Header"/>
      <w:framePr w:wrap="around" w:vAnchor="text" w:hAnchor="margin" w:xAlign="right" w:y="1"/>
      <w:rPr>
        <w:rStyle w:val="PageNumber"/>
      </w:rPr>
    </w:pPr>
  </w:p>
  <w:p w14:paraId="41F22C87" w14:textId="77777777" w:rsidR="007C7FD1" w:rsidRPr="00B27F92" w:rsidRDefault="00442A59" w:rsidP="00442A59">
    <w:pPr>
      <w:autoSpaceDE w:val="0"/>
      <w:autoSpaceDN w:val="0"/>
      <w:adjustRightInd w:val="0"/>
      <w:jc w:val="right"/>
      <w:rPr>
        <w:rFonts w:ascii="Arial" w:hAnsi="Arial" w:cs="Arial"/>
      </w:rPr>
    </w:pPr>
    <w:r w:rsidRPr="00B27F92">
      <w:rPr>
        <w:rFonts w:ascii="Arial" w:hAnsi="Arial" w:cs="Arial"/>
        <w:sz w:val="16"/>
      </w:rPr>
      <w:t>OMB 0938-0990</w:t>
    </w:r>
    <w:r w:rsidRPr="00B27F92">
      <w:rPr>
        <w:rFonts w:ascii="Arial" w:hAnsi="Arial" w:cs="Arial"/>
      </w:rPr>
      <w:t xml:space="preserve">    </w:t>
    </w:r>
    <w:r w:rsidR="007C7FD1" w:rsidRPr="00B27F92">
      <w:rPr>
        <w:rFonts w:ascii="Arial" w:hAnsi="Arial" w:cs="Arial"/>
      </w:rPr>
      <w:t xml:space="preserve">            </w:t>
    </w:r>
  </w:p>
  <w:p w14:paraId="02A2FF94" w14:textId="77777777" w:rsidR="007C7FD1" w:rsidRPr="00B27F92" w:rsidRDefault="007C7FD1" w:rsidP="00796806">
    <w:pPr>
      <w:pStyle w:val="Header"/>
      <w:ind w:right="36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F389" w14:textId="77777777" w:rsidR="00476E65" w:rsidRPr="00476E65" w:rsidRDefault="00476E65" w:rsidP="00476E65">
    <w:pPr>
      <w:pStyle w:val="Header"/>
      <w:ind w:left="72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0E3A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424A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2784A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7052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C8C1A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C882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4089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48DB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AE29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1AFB6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10"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1CED79C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7F39D9"/>
    <w:multiLevelType w:val="hybridMultilevel"/>
    <w:tmpl w:val="1E3439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0E7BBF"/>
    <w:multiLevelType w:val="hybridMultilevel"/>
    <w:tmpl w:val="3F3C35A8"/>
    <w:lvl w:ilvl="0" w:tplc="8B60847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4694622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6566603">
    <w:abstractNumId w:val="10"/>
  </w:num>
  <w:num w:numId="2" w16cid:durableId="996032097">
    <w:abstractNumId w:val="13"/>
  </w:num>
  <w:num w:numId="3" w16cid:durableId="285358187">
    <w:abstractNumId w:val="9"/>
  </w:num>
  <w:num w:numId="4" w16cid:durableId="844904820">
    <w:abstractNumId w:val="12"/>
  </w:num>
  <w:num w:numId="5" w16cid:durableId="2075540286">
    <w:abstractNumId w:val="11"/>
  </w:num>
  <w:num w:numId="6" w16cid:durableId="1393037062">
    <w:abstractNumId w:val="14"/>
  </w:num>
  <w:num w:numId="7" w16cid:durableId="2036076613">
    <w:abstractNumId w:val="7"/>
  </w:num>
  <w:num w:numId="8" w16cid:durableId="1076782051">
    <w:abstractNumId w:val="6"/>
  </w:num>
  <w:num w:numId="9" w16cid:durableId="356077196">
    <w:abstractNumId w:val="5"/>
  </w:num>
  <w:num w:numId="10" w16cid:durableId="1025252557">
    <w:abstractNumId w:val="4"/>
  </w:num>
  <w:num w:numId="11" w16cid:durableId="999582283">
    <w:abstractNumId w:val="8"/>
  </w:num>
  <w:num w:numId="12" w16cid:durableId="507672072">
    <w:abstractNumId w:val="3"/>
  </w:num>
  <w:num w:numId="13" w16cid:durableId="436559947">
    <w:abstractNumId w:val="2"/>
  </w:num>
  <w:num w:numId="14" w16cid:durableId="1962765148">
    <w:abstractNumId w:val="1"/>
  </w:num>
  <w:num w:numId="15" w16cid:durableId="3920428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A8"/>
    <w:rsid w:val="00007A59"/>
    <w:rsid w:val="00007D26"/>
    <w:rsid w:val="00013490"/>
    <w:rsid w:val="00013F46"/>
    <w:rsid w:val="000167CA"/>
    <w:rsid w:val="000245BC"/>
    <w:rsid w:val="00026217"/>
    <w:rsid w:val="00030364"/>
    <w:rsid w:val="00030A5F"/>
    <w:rsid w:val="00034BD7"/>
    <w:rsid w:val="00042D96"/>
    <w:rsid w:val="00045B29"/>
    <w:rsid w:val="00083CD9"/>
    <w:rsid w:val="00091986"/>
    <w:rsid w:val="000A2BAB"/>
    <w:rsid w:val="000A3646"/>
    <w:rsid w:val="000A3BB0"/>
    <w:rsid w:val="000C3491"/>
    <w:rsid w:val="000C7234"/>
    <w:rsid w:val="000D6572"/>
    <w:rsid w:val="000E7078"/>
    <w:rsid w:val="001102A7"/>
    <w:rsid w:val="00122CB0"/>
    <w:rsid w:val="00126AE8"/>
    <w:rsid w:val="00133E29"/>
    <w:rsid w:val="001522BA"/>
    <w:rsid w:val="0015738C"/>
    <w:rsid w:val="001724DB"/>
    <w:rsid w:val="00186E02"/>
    <w:rsid w:val="0019599A"/>
    <w:rsid w:val="0019768A"/>
    <w:rsid w:val="001A039D"/>
    <w:rsid w:val="001B7272"/>
    <w:rsid w:val="001B797E"/>
    <w:rsid w:val="001C4E57"/>
    <w:rsid w:val="001D0243"/>
    <w:rsid w:val="001E39B1"/>
    <w:rsid w:val="001E732A"/>
    <w:rsid w:val="002046EA"/>
    <w:rsid w:val="00210ACB"/>
    <w:rsid w:val="002451E5"/>
    <w:rsid w:val="0026796B"/>
    <w:rsid w:val="0028081E"/>
    <w:rsid w:val="00297C7B"/>
    <w:rsid w:val="002A7FA1"/>
    <w:rsid w:val="002C11D9"/>
    <w:rsid w:val="002D2022"/>
    <w:rsid w:val="002E2D0E"/>
    <w:rsid w:val="002E2DE9"/>
    <w:rsid w:val="002E4A32"/>
    <w:rsid w:val="002F340B"/>
    <w:rsid w:val="002F6BB9"/>
    <w:rsid w:val="003001ED"/>
    <w:rsid w:val="00301C0E"/>
    <w:rsid w:val="00311E22"/>
    <w:rsid w:val="00312F3E"/>
    <w:rsid w:val="0032202D"/>
    <w:rsid w:val="003308BF"/>
    <w:rsid w:val="0033681E"/>
    <w:rsid w:val="00347AD9"/>
    <w:rsid w:val="00361C3B"/>
    <w:rsid w:val="00371BCA"/>
    <w:rsid w:val="00374B64"/>
    <w:rsid w:val="003900CB"/>
    <w:rsid w:val="003E03FD"/>
    <w:rsid w:val="003E3EEF"/>
    <w:rsid w:val="003E5EFF"/>
    <w:rsid w:val="003E66A6"/>
    <w:rsid w:val="00425A9A"/>
    <w:rsid w:val="00426335"/>
    <w:rsid w:val="004301E0"/>
    <w:rsid w:val="00435F21"/>
    <w:rsid w:val="0043699E"/>
    <w:rsid w:val="00440102"/>
    <w:rsid w:val="0044020D"/>
    <w:rsid w:val="00442A59"/>
    <w:rsid w:val="004437EC"/>
    <w:rsid w:val="00476E65"/>
    <w:rsid w:val="00483E25"/>
    <w:rsid w:val="004873F2"/>
    <w:rsid w:val="004A481F"/>
    <w:rsid w:val="004B733D"/>
    <w:rsid w:val="004C1D06"/>
    <w:rsid w:val="004D51D5"/>
    <w:rsid w:val="004F6E2F"/>
    <w:rsid w:val="00500151"/>
    <w:rsid w:val="00507894"/>
    <w:rsid w:val="00535952"/>
    <w:rsid w:val="005373A7"/>
    <w:rsid w:val="00542FA5"/>
    <w:rsid w:val="005443F3"/>
    <w:rsid w:val="00544CA8"/>
    <w:rsid w:val="00560EB1"/>
    <w:rsid w:val="005946F9"/>
    <w:rsid w:val="005A0CEC"/>
    <w:rsid w:val="005A12E7"/>
    <w:rsid w:val="005D34DD"/>
    <w:rsid w:val="006036AC"/>
    <w:rsid w:val="00604859"/>
    <w:rsid w:val="00607A22"/>
    <w:rsid w:val="006142DA"/>
    <w:rsid w:val="0061443A"/>
    <w:rsid w:val="006144D5"/>
    <w:rsid w:val="006214DC"/>
    <w:rsid w:val="006232B9"/>
    <w:rsid w:val="006309DC"/>
    <w:rsid w:val="00631D76"/>
    <w:rsid w:val="0063597B"/>
    <w:rsid w:val="00636AD1"/>
    <w:rsid w:val="0064430E"/>
    <w:rsid w:val="0064671B"/>
    <w:rsid w:val="00646D6F"/>
    <w:rsid w:val="006E79A0"/>
    <w:rsid w:val="006F2FAE"/>
    <w:rsid w:val="006F4BBB"/>
    <w:rsid w:val="0071006B"/>
    <w:rsid w:val="00711A8D"/>
    <w:rsid w:val="00712E9C"/>
    <w:rsid w:val="00714AAA"/>
    <w:rsid w:val="00747111"/>
    <w:rsid w:val="00760693"/>
    <w:rsid w:val="00796806"/>
    <w:rsid w:val="007B63D1"/>
    <w:rsid w:val="007C7FD1"/>
    <w:rsid w:val="007D28D0"/>
    <w:rsid w:val="007E207B"/>
    <w:rsid w:val="007E72F4"/>
    <w:rsid w:val="007E7388"/>
    <w:rsid w:val="007F2F06"/>
    <w:rsid w:val="00800079"/>
    <w:rsid w:val="00807397"/>
    <w:rsid w:val="00810CC0"/>
    <w:rsid w:val="008154BB"/>
    <w:rsid w:val="00822559"/>
    <w:rsid w:val="00834FD5"/>
    <w:rsid w:val="008369E5"/>
    <w:rsid w:val="008612AB"/>
    <w:rsid w:val="00864A38"/>
    <w:rsid w:val="00874EC9"/>
    <w:rsid w:val="0087638A"/>
    <w:rsid w:val="00881648"/>
    <w:rsid w:val="008819E6"/>
    <w:rsid w:val="00887F76"/>
    <w:rsid w:val="008B6503"/>
    <w:rsid w:val="008B7B50"/>
    <w:rsid w:val="008B7F8A"/>
    <w:rsid w:val="008C452C"/>
    <w:rsid w:val="008D032A"/>
    <w:rsid w:val="008D5DB5"/>
    <w:rsid w:val="008E1733"/>
    <w:rsid w:val="008E580A"/>
    <w:rsid w:val="008F0921"/>
    <w:rsid w:val="00900281"/>
    <w:rsid w:val="0090287A"/>
    <w:rsid w:val="00910D29"/>
    <w:rsid w:val="00910EDC"/>
    <w:rsid w:val="00914EE6"/>
    <w:rsid w:val="0093546E"/>
    <w:rsid w:val="00951F22"/>
    <w:rsid w:val="00952F34"/>
    <w:rsid w:val="009575F7"/>
    <w:rsid w:val="00971CAF"/>
    <w:rsid w:val="00980A2D"/>
    <w:rsid w:val="009859C3"/>
    <w:rsid w:val="00996385"/>
    <w:rsid w:val="009975AB"/>
    <w:rsid w:val="009A5F06"/>
    <w:rsid w:val="009C3301"/>
    <w:rsid w:val="009C6724"/>
    <w:rsid w:val="00A02A1A"/>
    <w:rsid w:val="00A07BD3"/>
    <w:rsid w:val="00A212CE"/>
    <w:rsid w:val="00A501CA"/>
    <w:rsid w:val="00A60EC1"/>
    <w:rsid w:val="00A6432D"/>
    <w:rsid w:val="00A667CE"/>
    <w:rsid w:val="00A7273F"/>
    <w:rsid w:val="00A868DA"/>
    <w:rsid w:val="00A959ED"/>
    <w:rsid w:val="00A964B3"/>
    <w:rsid w:val="00AA24C4"/>
    <w:rsid w:val="00AB0382"/>
    <w:rsid w:val="00AB65F1"/>
    <w:rsid w:val="00AD5AD7"/>
    <w:rsid w:val="00AE18EA"/>
    <w:rsid w:val="00AE198E"/>
    <w:rsid w:val="00AE2C52"/>
    <w:rsid w:val="00AE5056"/>
    <w:rsid w:val="00AE755C"/>
    <w:rsid w:val="00B17CE8"/>
    <w:rsid w:val="00B22AE0"/>
    <w:rsid w:val="00B27F92"/>
    <w:rsid w:val="00B33E51"/>
    <w:rsid w:val="00B63D26"/>
    <w:rsid w:val="00B9231D"/>
    <w:rsid w:val="00BA19BC"/>
    <w:rsid w:val="00BA70EA"/>
    <w:rsid w:val="00BA7702"/>
    <w:rsid w:val="00BB6174"/>
    <w:rsid w:val="00BB761F"/>
    <w:rsid w:val="00BC2454"/>
    <w:rsid w:val="00BD0605"/>
    <w:rsid w:val="00BF08A6"/>
    <w:rsid w:val="00BF543A"/>
    <w:rsid w:val="00C025B3"/>
    <w:rsid w:val="00C0502C"/>
    <w:rsid w:val="00C1772A"/>
    <w:rsid w:val="00C2136D"/>
    <w:rsid w:val="00C238EE"/>
    <w:rsid w:val="00C259E8"/>
    <w:rsid w:val="00C34E83"/>
    <w:rsid w:val="00C424E5"/>
    <w:rsid w:val="00C430F9"/>
    <w:rsid w:val="00C5690C"/>
    <w:rsid w:val="00C61531"/>
    <w:rsid w:val="00C6240F"/>
    <w:rsid w:val="00C70048"/>
    <w:rsid w:val="00C73210"/>
    <w:rsid w:val="00C82E8D"/>
    <w:rsid w:val="00C87D00"/>
    <w:rsid w:val="00C970E2"/>
    <w:rsid w:val="00CA7EA5"/>
    <w:rsid w:val="00CC1252"/>
    <w:rsid w:val="00CD4E71"/>
    <w:rsid w:val="00CD77C7"/>
    <w:rsid w:val="00CE0FFA"/>
    <w:rsid w:val="00CF0368"/>
    <w:rsid w:val="00D05EBF"/>
    <w:rsid w:val="00D127FA"/>
    <w:rsid w:val="00D22E35"/>
    <w:rsid w:val="00D30426"/>
    <w:rsid w:val="00D315DC"/>
    <w:rsid w:val="00D424BD"/>
    <w:rsid w:val="00D55BFE"/>
    <w:rsid w:val="00D62B15"/>
    <w:rsid w:val="00D73762"/>
    <w:rsid w:val="00D835F2"/>
    <w:rsid w:val="00DA18D2"/>
    <w:rsid w:val="00DB2263"/>
    <w:rsid w:val="00DF7C98"/>
    <w:rsid w:val="00E0104E"/>
    <w:rsid w:val="00E2299C"/>
    <w:rsid w:val="00E27CE0"/>
    <w:rsid w:val="00E3491B"/>
    <w:rsid w:val="00E412D7"/>
    <w:rsid w:val="00E4391A"/>
    <w:rsid w:val="00E464D1"/>
    <w:rsid w:val="00E5413B"/>
    <w:rsid w:val="00E56ED5"/>
    <w:rsid w:val="00E8315C"/>
    <w:rsid w:val="00E87A5C"/>
    <w:rsid w:val="00E94580"/>
    <w:rsid w:val="00EA4D85"/>
    <w:rsid w:val="00EB5AD9"/>
    <w:rsid w:val="00ED2E3E"/>
    <w:rsid w:val="00EF3DEE"/>
    <w:rsid w:val="00F0292B"/>
    <w:rsid w:val="00F032ED"/>
    <w:rsid w:val="00F06FAE"/>
    <w:rsid w:val="00F162AD"/>
    <w:rsid w:val="00F24DFB"/>
    <w:rsid w:val="00F30F99"/>
    <w:rsid w:val="00F341F2"/>
    <w:rsid w:val="00F353C0"/>
    <w:rsid w:val="00F5264A"/>
    <w:rsid w:val="00F620DD"/>
    <w:rsid w:val="00F649B8"/>
    <w:rsid w:val="00F83144"/>
    <w:rsid w:val="00F86006"/>
    <w:rsid w:val="00FA522F"/>
    <w:rsid w:val="00FD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FA1744A"/>
  <w15:docId w15:val="{3E0DFB80-5A85-40D1-B31B-66E07FA2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303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3036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3036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3036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3036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3036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3036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link w:val="BodyTextChar"/>
    <w:rPr>
      <w:b/>
      <w:bCs/>
      <w:i/>
      <w:iCs/>
      <w:sz w:val="28"/>
      <w:szCs w:val="28"/>
    </w:rPr>
  </w:style>
  <w:style w:type="paragraph" w:styleId="BodyTextIndent">
    <w:name w:val="Body Text Indent"/>
    <w:basedOn w:val="Normal"/>
    <w:link w:val="BodyTextIndentChar"/>
    <w:pPr>
      <w:autoSpaceDE w:val="0"/>
      <w:autoSpaceDN w:val="0"/>
      <w:adjustRightInd w:val="0"/>
      <w:ind w:left="2700" w:hanging="2700"/>
    </w:pPr>
    <w:rPr>
      <w:b/>
      <w:sz w:val="28"/>
      <w:szCs w:val="28"/>
    </w:rPr>
  </w:style>
  <w:style w:type="paragraph" w:styleId="BodyTextIndent2">
    <w:name w:val="Body Text Indent 2"/>
    <w:basedOn w:val="Normal"/>
    <w:pPr>
      <w:autoSpaceDE w:val="0"/>
      <w:autoSpaceDN w:val="0"/>
      <w:adjustRightInd w:val="0"/>
      <w:ind w:left="720"/>
    </w:pPr>
    <w:rPr>
      <w:sz w:val="28"/>
      <w:szCs w:val="28"/>
    </w:rPr>
  </w:style>
  <w:style w:type="paragraph" w:styleId="DocumentMap">
    <w:name w:val="Document Map"/>
    <w:basedOn w:val="Normal"/>
    <w:semiHidden/>
    <w:pPr>
      <w:shd w:val="clear" w:color="auto" w:fill="000080"/>
    </w:pPr>
    <w:rPr>
      <w:rFonts w:ascii="Tahoma" w:hAnsi="Tahoma" w:cs="Tahoma"/>
      <w:sz w:val="20"/>
      <w:szCs w:val="20"/>
    </w:rPr>
  </w:style>
  <w:style w:type="paragraph" w:styleId="ListBullet">
    <w:name w:val="List Bullet"/>
    <w:basedOn w:val="Normal"/>
    <w:rsid w:val="00C1772A"/>
    <w:pPr>
      <w:numPr>
        <w:numId w:val="3"/>
      </w:numPr>
      <w:jc w:val="both"/>
    </w:pPr>
    <w:rPr>
      <w:szCs w:val="20"/>
    </w:rPr>
  </w:style>
  <w:style w:type="table" w:styleId="TableGrid">
    <w:name w:val="Table Grid"/>
    <w:basedOn w:val="TableNormal"/>
    <w:rsid w:val="00C177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030364"/>
    <w:pPr>
      <w:numPr>
        <w:numId w:val="5"/>
      </w:numPr>
    </w:pPr>
  </w:style>
  <w:style w:type="numbering" w:styleId="1ai">
    <w:name w:val="Outline List 1"/>
    <w:basedOn w:val="NoList"/>
    <w:rsid w:val="00030364"/>
    <w:pPr>
      <w:numPr>
        <w:numId w:val="6"/>
      </w:numPr>
    </w:pPr>
  </w:style>
  <w:style w:type="paragraph" w:styleId="Bibliography">
    <w:name w:val="Bibliography"/>
    <w:basedOn w:val="Normal"/>
    <w:next w:val="Normal"/>
    <w:uiPriority w:val="37"/>
    <w:semiHidden/>
    <w:unhideWhenUsed/>
    <w:rsid w:val="00030364"/>
  </w:style>
  <w:style w:type="paragraph" w:styleId="BlockText">
    <w:name w:val="Block Text"/>
    <w:basedOn w:val="Normal"/>
    <w:rsid w:val="0003036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030364"/>
    <w:pPr>
      <w:spacing w:after="120" w:line="480" w:lineRule="auto"/>
    </w:pPr>
  </w:style>
  <w:style w:type="character" w:customStyle="1" w:styleId="BodyText2Char">
    <w:name w:val="Body Text 2 Char"/>
    <w:basedOn w:val="DefaultParagraphFont"/>
    <w:link w:val="BodyText2"/>
    <w:rsid w:val="00030364"/>
    <w:rPr>
      <w:sz w:val="24"/>
      <w:szCs w:val="24"/>
    </w:rPr>
  </w:style>
  <w:style w:type="paragraph" w:styleId="BodyText3">
    <w:name w:val="Body Text 3"/>
    <w:basedOn w:val="Normal"/>
    <w:link w:val="BodyText3Char"/>
    <w:rsid w:val="00030364"/>
    <w:pPr>
      <w:spacing w:after="120"/>
    </w:pPr>
    <w:rPr>
      <w:sz w:val="16"/>
      <w:szCs w:val="16"/>
    </w:rPr>
  </w:style>
  <w:style w:type="character" w:customStyle="1" w:styleId="BodyText3Char">
    <w:name w:val="Body Text 3 Char"/>
    <w:basedOn w:val="DefaultParagraphFont"/>
    <w:link w:val="BodyText3"/>
    <w:rsid w:val="00030364"/>
    <w:rPr>
      <w:sz w:val="16"/>
      <w:szCs w:val="16"/>
    </w:rPr>
  </w:style>
  <w:style w:type="paragraph" w:styleId="BodyTextFirstIndent">
    <w:name w:val="Body Text First Indent"/>
    <w:basedOn w:val="BodyText"/>
    <w:link w:val="BodyTextFirstIndentChar"/>
    <w:rsid w:val="00030364"/>
    <w:pPr>
      <w:ind w:firstLine="360"/>
    </w:pPr>
    <w:rPr>
      <w:b w:val="0"/>
      <w:bCs w:val="0"/>
      <w:i w:val="0"/>
      <w:iCs w:val="0"/>
      <w:sz w:val="24"/>
      <w:szCs w:val="24"/>
    </w:rPr>
  </w:style>
  <w:style w:type="character" w:customStyle="1" w:styleId="BodyTextChar">
    <w:name w:val="Body Text Char"/>
    <w:basedOn w:val="DefaultParagraphFont"/>
    <w:link w:val="BodyText"/>
    <w:rsid w:val="00030364"/>
    <w:rPr>
      <w:b/>
      <w:bCs/>
      <w:i/>
      <w:iCs/>
      <w:sz w:val="28"/>
      <w:szCs w:val="28"/>
    </w:rPr>
  </w:style>
  <w:style w:type="character" w:customStyle="1" w:styleId="BodyTextFirstIndentChar">
    <w:name w:val="Body Text First Indent Char"/>
    <w:basedOn w:val="BodyTextChar"/>
    <w:link w:val="BodyTextFirstIndent"/>
    <w:rsid w:val="00030364"/>
    <w:rPr>
      <w:b w:val="0"/>
      <w:bCs w:val="0"/>
      <w:i w:val="0"/>
      <w:iCs w:val="0"/>
      <w:sz w:val="24"/>
      <w:szCs w:val="24"/>
    </w:rPr>
  </w:style>
  <w:style w:type="paragraph" w:styleId="BodyTextFirstIndent2">
    <w:name w:val="Body Text First Indent 2"/>
    <w:basedOn w:val="BodyTextIndent"/>
    <w:link w:val="BodyTextFirstIndent2Char"/>
    <w:rsid w:val="00030364"/>
    <w:pPr>
      <w:autoSpaceDE/>
      <w:autoSpaceDN/>
      <w:adjustRightInd/>
      <w:ind w:left="360" w:firstLine="360"/>
    </w:pPr>
    <w:rPr>
      <w:b w:val="0"/>
      <w:sz w:val="24"/>
      <w:szCs w:val="24"/>
    </w:rPr>
  </w:style>
  <w:style w:type="character" w:customStyle="1" w:styleId="BodyTextIndentChar">
    <w:name w:val="Body Text Indent Char"/>
    <w:basedOn w:val="DefaultParagraphFont"/>
    <w:link w:val="BodyTextIndent"/>
    <w:rsid w:val="00030364"/>
    <w:rPr>
      <w:b/>
      <w:sz w:val="28"/>
      <w:szCs w:val="28"/>
    </w:rPr>
  </w:style>
  <w:style w:type="character" w:customStyle="1" w:styleId="BodyTextFirstIndent2Char">
    <w:name w:val="Body Text First Indent 2 Char"/>
    <w:basedOn w:val="BodyTextIndentChar"/>
    <w:link w:val="BodyTextFirstIndent2"/>
    <w:rsid w:val="00030364"/>
    <w:rPr>
      <w:b w:val="0"/>
      <w:sz w:val="24"/>
      <w:szCs w:val="24"/>
    </w:rPr>
  </w:style>
  <w:style w:type="paragraph" w:styleId="BodyTextIndent3">
    <w:name w:val="Body Text Indent 3"/>
    <w:basedOn w:val="Normal"/>
    <w:link w:val="BodyTextIndent3Char"/>
    <w:rsid w:val="00030364"/>
    <w:pPr>
      <w:spacing w:after="120"/>
      <w:ind w:left="360"/>
    </w:pPr>
    <w:rPr>
      <w:sz w:val="16"/>
      <w:szCs w:val="16"/>
    </w:rPr>
  </w:style>
  <w:style w:type="character" w:customStyle="1" w:styleId="BodyTextIndent3Char">
    <w:name w:val="Body Text Indent 3 Char"/>
    <w:basedOn w:val="DefaultParagraphFont"/>
    <w:link w:val="BodyTextIndent3"/>
    <w:rsid w:val="00030364"/>
    <w:rPr>
      <w:sz w:val="16"/>
      <w:szCs w:val="16"/>
    </w:rPr>
  </w:style>
  <w:style w:type="character" w:styleId="BookTitle">
    <w:name w:val="Book Title"/>
    <w:basedOn w:val="DefaultParagraphFont"/>
    <w:uiPriority w:val="33"/>
    <w:qFormat/>
    <w:rsid w:val="00030364"/>
    <w:rPr>
      <w:b/>
      <w:bCs/>
      <w:smallCaps/>
      <w:spacing w:val="5"/>
    </w:rPr>
  </w:style>
  <w:style w:type="paragraph" w:styleId="Caption">
    <w:name w:val="caption"/>
    <w:basedOn w:val="Normal"/>
    <w:next w:val="Normal"/>
    <w:semiHidden/>
    <w:unhideWhenUsed/>
    <w:qFormat/>
    <w:rsid w:val="00030364"/>
    <w:pPr>
      <w:spacing w:after="200"/>
    </w:pPr>
    <w:rPr>
      <w:b/>
      <w:bCs/>
      <w:color w:val="4F81BD" w:themeColor="accent1"/>
      <w:sz w:val="18"/>
      <w:szCs w:val="18"/>
    </w:rPr>
  </w:style>
  <w:style w:type="paragraph" w:styleId="Closing">
    <w:name w:val="Closing"/>
    <w:basedOn w:val="Normal"/>
    <w:link w:val="ClosingChar"/>
    <w:rsid w:val="00030364"/>
    <w:pPr>
      <w:ind w:left="4320"/>
    </w:pPr>
  </w:style>
  <w:style w:type="character" w:customStyle="1" w:styleId="ClosingChar">
    <w:name w:val="Closing Char"/>
    <w:basedOn w:val="DefaultParagraphFont"/>
    <w:link w:val="Closing"/>
    <w:rsid w:val="00030364"/>
    <w:rPr>
      <w:sz w:val="24"/>
      <w:szCs w:val="24"/>
    </w:rPr>
  </w:style>
  <w:style w:type="table" w:styleId="ColorfulGrid">
    <w:name w:val="Colorful Grid"/>
    <w:basedOn w:val="TableNormal"/>
    <w:uiPriority w:val="73"/>
    <w:rsid w:val="000303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303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303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303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303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303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303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303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303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303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303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303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303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303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303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303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303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303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303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303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303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0303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303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303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303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303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303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303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030364"/>
  </w:style>
  <w:style w:type="character" w:customStyle="1" w:styleId="DateChar">
    <w:name w:val="Date Char"/>
    <w:basedOn w:val="DefaultParagraphFont"/>
    <w:link w:val="Date"/>
    <w:rsid w:val="00030364"/>
    <w:rPr>
      <w:sz w:val="24"/>
      <w:szCs w:val="24"/>
    </w:rPr>
  </w:style>
  <w:style w:type="paragraph" w:styleId="E-mailSignature">
    <w:name w:val="E-mail Signature"/>
    <w:basedOn w:val="Normal"/>
    <w:link w:val="E-mailSignatureChar"/>
    <w:rsid w:val="00030364"/>
  </w:style>
  <w:style w:type="character" w:customStyle="1" w:styleId="E-mailSignatureChar">
    <w:name w:val="E-mail Signature Char"/>
    <w:basedOn w:val="DefaultParagraphFont"/>
    <w:link w:val="E-mailSignature"/>
    <w:rsid w:val="00030364"/>
    <w:rPr>
      <w:sz w:val="24"/>
      <w:szCs w:val="24"/>
    </w:rPr>
  </w:style>
  <w:style w:type="character" w:styleId="Emphasis">
    <w:name w:val="Emphasis"/>
    <w:basedOn w:val="DefaultParagraphFont"/>
    <w:qFormat/>
    <w:rsid w:val="00030364"/>
    <w:rPr>
      <w:i/>
      <w:iCs/>
    </w:rPr>
  </w:style>
  <w:style w:type="character" w:styleId="EndnoteReference">
    <w:name w:val="endnote reference"/>
    <w:basedOn w:val="DefaultParagraphFont"/>
    <w:rsid w:val="00030364"/>
    <w:rPr>
      <w:vertAlign w:val="superscript"/>
    </w:rPr>
  </w:style>
  <w:style w:type="paragraph" w:styleId="EndnoteText">
    <w:name w:val="endnote text"/>
    <w:basedOn w:val="Normal"/>
    <w:link w:val="EndnoteTextChar"/>
    <w:rsid w:val="00030364"/>
    <w:rPr>
      <w:sz w:val="20"/>
      <w:szCs w:val="20"/>
    </w:rPr>
  </w:style>
  <w:style w:type="character" w:customStyle="1" w:styleId="EndnoteTextChar">
    <w:name w:val="Endnote Text Char"/>
    <w:basedOn w:val="DefaultParagraphFont"/>
    <w:link w:val="EndnoteText"/>
    <w:rsid w:val="00030364"/>
  </w:style>
  <w:style w:type="paragraph" w:styleId="EnvelopeAddress">
    <w:name w:val="envelope address"/>
    <w:basedOn w:val="Normal"/>
    <w:rsid w:val="0003036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030364"/>
    <w:rPr>
      <w:rFonts w:asciiTheme="majorHAnsi" w:eastAsiaTheme="majorEastAsia" w:hAnsiTheme="majorHAnsi" w:cstheme="majorBidi"/>
      <w:sz w:val="20"/>
      <w:szCs w:val="20"/>
    </w:rPr>
  </w:style>
  <w:style w:type="character" w:styleId="FollowedHyperlink">
    <w:name w:val="FollowedHyperlink"/>
    <w:basedOn w:val="DefaultParagraphFont"/>
    <w:rsid w:val="00030364"/>
    <w:rPr>
      <w:color w:val="800080" w:themeColor="followedHyperlink"/>
      <w:u w:val="single"/>
    </w:rPr>
  </w:style>
  <w:style w:type="character" w:styleId="FootnoteReference">
    <w:name w:val="footnote reference"/>
    <w:basedOn w:val="DefaultParagraphFont"/>
    <w:rsid w:val="00030364"/>
    <w:rPr>
      <w:vertAlign w:val="superscript"/>
    </w:rPr>
  </w:style>
  <w:style w:type="paragraph" w:styleId="FootnoteText">
    <w:name w:val="footnote text"/>
    <w:basedOn w:val="Normal"/>
    <w:link w:val="FootnoteTextChar"/>
    <w:rsid w:val="00030364"/>
    <w:rPr>
      <w:sz w:val="20"/>
      <w:szCs w:val="20"/>
    </w:rPr>
  </w:style>
  <w:style w:type="character" w:customStyle="1" w:styleId="FootnoteTextChar">
    <w:name w:val="Footnote Text Char"/>
    <w:basedOn w:val="DefaultParagraphFont"/>
    <w:link w:val="FootnoteText"/>
    <w:rsid w:val="00030364"/>
  </w:style>
  <w:style w:type="character" w:customStyle="1" w:styleId="Heading1Char">
    <w:name w:val="Heading 1 Char"/>
    <w:basedOn w:val="DefaultParagraphFont"/>
    <w:link w:val="Heading1"/>
    <w:rsid w:val="0003036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03036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03036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3036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3036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303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30364"/>
    <w:rPr>
      <w:rFonts w:asciiTheme="majorHAnsi" w:eastAsiaTheme="majorEastAsia" w:hAnsiTheme="majorHAnsi" w:cstheme="majorBidi"/>
      <w:i/>
      <w:iCs/>
      <w:color w:val="404040" w:themeColor="text1" w:themeTint="BF"/>
    </w:rPr>
  </w:style>
  <w:style w:type="character" w:styleId="HTMLAcronym">
    <w:name w:val="HTML Acronym"/>
    <w:basedOn w:val="DefaultParagraphFont"/>
    <w:rsid w:val="00030364"/>
  </w:style>
  <w:style w:type="paragraph" w:styleId="HTMLAddress">
    <w:name w:val="HTML Address"/>
    <w:basedOn w:val="Normal"/>
    <w:link w:val="HTMLAddressChar"/>
    <w:rsid w:val="00030364"/>
    <w:rPr>
      <w:i/>
      <w:iCs/>
    </w:rPr>
  </w:style>
  <w:style w:type="character" w:customStyle="1" w:styleId="HTMLAddressChar">
    <w:name w:val="HTML Address Char"/>
    <w:basedOn w:val="DefaultParagraphFont"/>
    <w:link w:val="HTMLAddress"/>
    <w:rsid w:val="00030364"/>
    <w:rPr>
      <w:i/>
      <w:iCs/>
      <w:sz w:val="24"/>
      <w:szCs w:val="24"/>
    </w:rPr>
  </w:style>
  <w:style w:type="character" w:styleId="HTMLCite">
    <w:name w:val="HTML Cite"/>
    <w:basedOn w:val="DefaultParagraphFont"/>
    <w:rsid w:val="00030364"/>
    <w:rPr>
      <w:i/>
      <w:iCs/>
    </w:rPr>
  </w:style>
  <w:style w:type="character" w:styleId="HTMLCode">
    <w:name w:val="HTML Code"/>
    <w:basedOn w:val="DefaultParagraphFont"/>
    <w:rsid w:val="00030364"/>
    <w:rPr>
      <w:rFonts w:ascii="Consolas" w:hAnsi="Consolas" w:cs="Consolas"/>
      <w:sz w:val="20"/>
      <w:szCs w:val="20"/>
    </w:rPr>
  </w:style>
  <w:style w:type="character" w:styleId="HTMLDefinition">
    <w:name w:val="HTML Definition"/>
    <w:basedOn w:val="DefaultParagraphFont"/>
    <w:rsid w:val="00030364"/>
    <w:rPr>
      <w:i/>
      <w:iCs/>
    </w:rPr>
  </w:style>
  <w:style w:type="character" w:styleId="HTMLKeyboard">
    <w:name w:val="HTML Keyboard"/>
    <w:basedOn w:val="DefaultParagraphFont"/>
    <w:rsid w:val="00030364"/>
    <w:rPr>
      <w:rFonts w:ascii="Consolas" w:hAnsi="Consolas" w:cs="Consolas"/>
      <w:sz w:val="20"/>
      <w:szCs w:val="20"/>
    </w:rPr>
  </w:style>
  <w:style w:type="paragraph" w:styleId="HTMLPreformatted">
    <w:name w:val="HTML Preformatted"/>
    <w:basedOn w:val="Normal"/>
    <w:link w:val="HTMLPreformattedChar"/>
    <w:rsid w:val="00030364"/>
    <w:rPr>
      <w:rFonts w:ascii="Consolas" w:hAnsi="Consolas" w:cs="Consolas"/>
      <w:sz w:val="20"/>
      <w:szCs w:val="20"/>
    </w:rPr>
  </w:style>
  <w:style w:type="character" w:customStyle="1" w:styleId="HTMLPreformattedChar">
    <w:name w:val="HTML Preformatted Char"/>
    <w:basedOn w:val="DefaultParagraphFont"/>
    <w:link w:val="HTMLPreformatted"/>
    <w:rsid w:val="00030364"/>
    <w:rPr>
      <w:rFonts w:ascii="Consolas" w:hAnsi="Consolas" w:cs="Consolas"/>
    </w:rPr>
  </w:style>
  <w:style w:type="character" w:styleId="HTMLSample">
    <w:name w:val="HTML Sample"/>
    <w:basedOn w:val="DefaultParagraphFont"/>
    <w:rsid w:val="00030364"/>
    <w:rPr>
      <w:rFonts w:ascii="Consolas" w:hAnsi="Consolas" w:cs="Consolas"/>
      <w:sz w:val="24"/>
      <w:szCs w:val="24"/>
    </w:rPr>
  </w:style>
  <w:style w:type="character" w:styleId="HTMLTypewriter">
    <w:name w:val="HTML Typewriter"/>
    <w:basedOn w:val="DefaultParagraphFont"/>
    <w:rsid w:val="00030364"/>
    <w:rPr>
      <w:rFonts w:ascii="Consolas" w:hAnsi="Consolas" w:cs="Consolas"/>
      <w:sz w:val="20"/>
      <w:szCs w:val="20"/>
    </w:rPr>
  </w:style>
  <w:style w:type="character" w:styleId="HTMLVariable">
    <w:name w:val="HTML Variable"/>
    <w:basedOn w:val="DefaultParagraphFont"/>
    <w:rsid w:val="00030364"/>
    <w:rPr>
      <w:i/>
      <w:iCs/>
    </w:rPr>
  </w:style>
  <w:style w:type="paragraph" w:styleId="Index1">
    <w:name w:val="index 1"/>
    <w:basedOn w:val="Normal"/>
    <w:next w:val="Normal"/>
    <w:autoRedefine/>
    <w:rsid w:val="00030364"/>
    <w:pPr>
      <w:ind w:left="240" w:hanging="240"/>
    </w:pPr>
  </w:style>
  <w:style w:type="paragraph" w:styleId="Index2">
    <w:name w:val="index 2"/>
    <w:basedOn w:val="Normal"/>
    <w:next w:val="Normal"/>
    <w:autoRedefine/>
    <w:rsid w:val="00030364"/>
    <w:pPr>
      <w:ind w:left="480" w:hanging="240"/>
    </w:pPr>
  </w:style>
  <w:style w:type="paragraph" w:styleId="Index3">
    <w:name w:val="index 3"/>
    <w:basedOn w:val="Normal"/>
    <w:next w:val="Normal"/>
    <w:autoRedefine/>
    <w:rsid w:val="00030364"/>
    <w:pPr>
      <w:ind w:left="720" w:hanging="240"/>
    </w:pPr>
  </w:style>
  <w:style w:type="paragraph" w:styleId="Index4">
    <w:name w:val="index 4"/>
    <w:basedOn w:val="Normal"/>
    <w:next w:val="Normal"/>
    <w:autoRedefine/>
    <w:rsid w:val="00030364"/>
    <w:pPr>
      <w:ind w:left="960" w:hanging="240"/>
    </w:pPr>
  </w:style>
  <w:style w:type="paragraph" w:styleId="Index5">
    <w:name w:val="index 5"/>
    <w:basedOn w:val="Normal"/>
    <w:next w:val="Normal"/>
    <w:autoRedefine/>
    <w:rsid w:val="00030364"/>
    <w:pPr>
      <w:ind w:left="1200" w:hanging="240"/>
    </w:pPr>
  </w:style>
  <w:style w:type="paragraph" w:styleId="Index6">
    <w:name w:val="index 6"/>
    <w:basedOn w:val="Normal"/>
    <w:next w:val="Normal"/>
    <w:autoRedefine/>
    <w:rsid w:val="00030364"/>
    <w:pPr>
      <w:ind w:left="1440" w:hanging="240"/>
    </w:pPr>
  </w:style>
  <w:style w:type="paragraph" w:styleId="Index7">
    <w:name w:val="index 7"/>
    <w:basedOn w:val="Normal"/>
    <w:next w:val="Normal"/>
    <w:autoRedefine/>
    <w:rsid w:val="00030364"/>
    <w:pPr>
      <w:ind w:left="1680" w:hanging="240"/>
    </w:pPr>
  </w:style>
  <w:style w:type="paragraph" w:styleId="Index8">
    <w:name w:val="index 8"/>
    <w:basedOn w:val="Normal"/>
    <w:next w:val="Normal"/>
    <w:autoRedefine/>
    <w:rsid w:val="00030364"/>
    <w:pPr>
      <w:ind w:left="1920" w:hanging="240"/>
    </w:pPr>
  </w:style>
  <w:style w:type="paragraph" w:styleId="Index9">
    <w:name w:val="index 9"/>
    <w:basedOn w:val="Normal"/>
    <w:next w:val="Normal"/>
    <w:autoRedefine/>
    <w:rsid w:val="00030364"/>
    <w:pPr>
      <w:ind w:left="2160" w:hanging="240"/>
    </w:pPr>
  </w:style>
  <w:style w:type="paragraph" w:styleId="IndexHeading">
    <w:name w:val="index heading"/>
    <w:basedOn w:val="Normal"/>
    <w:next w:val="Index1"/>
    <w:rsid w:val="00030364"/>
    <w:rPr>
      <w:rFonts w:asciiTheme="majorHAnsi" w:eastAsiaTheme="majorEastAsia" w:hAnsiTheme="majorHAnsi" w:cstheme="majorBidi"/>
      <w:b/>
      <w:bCs/>
    </w:rPr>
  </w:style>
  <w:style w:type="character" w:styleId="IntenseEmphasis">
    <w:name w:val="Intense Emphasis"/>
    <w:basedOn w:val="DefaultParagraphFont"/>
    <w:uiPriority w:val="21"/>
    <w:qFormat/>
    <w:rsid w:val="00030364"/>
    <w:rPr>
      <w:b/>
      <w:bCs/>
      <w:i/>
      <w:iCs/>
      <w:color w:val="4F81BD" w:themeColor="accent1"/>
    </w:rPr>
  </w:style>
  <w:style w:type="paragraph" w:styleId="IntenseQuote">
    <w:name w:val="Intense Quote"/>
    <w:basedOn w:val="Normal"/>
    <w:next w:val="Normal"/>
    <w:link w:val="IntenseQuoteChar"/>
    <w:uiPriority w:val="30"/>
    <w:qFormat/>
    <w:rsid w:val="000303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30364"/>
    <w:rPr>
      <w:b/>
      <w:bCs/>
      <w:i/>
      <w:iCs/>
      <w:color w:val="4F81BD" w:themeColor="accent1"/>
      <w:sz w:val="24"/>
      <w:szCs w:val="24"/>
    </w:rPr>
  </w:style>
  <w:style w:type="character" w:styleId="IntenseReference">
    <w:name w:val="Intense Reference"/>
    <w:basedOn w:val="DefaultParagraphFont"/>
    <w:uiPriority w:val="32"/>
    <w:qFormat/>
    <w:rsid w:val="00030364"/>
    <w:rPr>
      <w:b/>
      <w:bCs/>
      <w:smallCaps/>
      <w:color w:val="C0504D" w:themeColor="accent2"/>
      <w:spacing w:val="5"/>
      <w:u w:val="single"/>
    </w:rPr>
  </w:style>
  <w:style w:type="table" w:styleId="LightGrid">
    <w:name w:val="Light Grid"/>
    <w:basedOn w:val="TableNormal"/>
    <w:uiPriority w:val="62"/>
    <w:rsid w:val="000303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303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303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303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303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303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303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303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303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303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303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303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303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303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3036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303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3036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3036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3036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3036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3036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030364"/>
  </w:style>
  <w:style w:type="paragraph" w:styleId="List">
    <w:name w:val="List"/>
    <w:basedOn w:val="Normal"/>
    <w:rsid w:val="00030364"/>
    <w:pPr>
      <w:ind w:left="360" w:hanging="360"/>
      <w:contextualSpacing/>
    </w:pPr>
  </w:style>
  <w:style w:type="paragraph" w:styleId="List2">
    <w:name w:val="List 2"/>
    <w:basedOn w:val="Normal"/>
    <w:rsid w:val="00030364"/>
    <w:pPr>
      <w:ind w:left="720" w:hanging="360"/>
      <w:contextualSpacing/>
    </w:pPr>
  </w:style>
  <w:style w:type="paragraph" w:styleId="List3">
    <w:name w:val="List 3"/>
    <w:basedOn w:val="Normal"/>
    <w:rsid w:val="00030364"/>
    <w:pPr>
      <w:ind w:left="1080" w:hanging="360"/>
      <w:contextualSpacing/>
    </w:pPr>
  </w:style>
  <w:style w:type="paragraph" w:styleId="List4">
    <w:name w:val="List 4"/>
    <w:basedOn w:val="Normal"/>
    <w:rsid w:val="00030364"/>
    <w:pPr>
      <w:ind w:left="1440" w:hanging="360"/>
      <w:contextualSpacing/>
    </w:pPr>
  </w:style>
  <w:style w:type="paragraph" w:styleId="List5">
    <w:name w:val="List 5"/>
    <w:basedOn w:val="Normal"/>
    <w:rsid w:val="00030364"/>
    <w:pPr>
      <w:ind w:left="1800" w:hanging="360"/>
      <w:contextualSpacing/>
    </w:pPr>
  </w:style>
  <w:style w:type="paragraph" w:styleId="ListBullet2">
    <w:name w:val="List Bullet 2"/>
    <w:basedOn w:val="Normal"/>
    <w:rsid w:val="00030364"/>
    <w:pPr>
      <w:numPr>
        <w:numId w:val="7"/>
      </w:numPr>
      <w:contextualSpacing/>
    </w:pPr>
  </w:style>
  <w:style w:type="paragraph" w:styleId="ListBullet3">
    <w:name w:val="List Bullet 3"/>
    <w:basedOn w:val="Normal"/>
    <w:rsid w:val="00030364"/>
    <w:pPr>
      <w:numPr>
        <w:numId w:val="8"/>
      </w:numPr>
      <w:contextualSpacing/>
    </w:pPr>
  </w:style>
  <w:style w:type="paragraph" w:styleId="ListBullet4">
    <w:name w:val="List Bullet 4"/>
    <w:basedOn w:val="Normal"/>
    <w:rsid w:val="00030364"/>
    <w:pPr>
      <w:numPr>
        <w:numId w:val="9"/>
      </w:numPr>
      <w:contextualSpacing/>
    </w:pPr>
  </w:style>
  <w:style w:type="paragraph" w:styleId="ListBullet5">
    <w:name w:val="List Bullet 5"/>
    <w:basedOn w:val="Normal"/>
    <w:rsid w:val="00030364"/>
    <w:pPr>
      <w:numPr>
        <w:numId w:val="10"/>
      </w:numPr>
      <w:contextualSpacing/>
    </w:pPr>
  </w:style>
  <w:style w:type="paragraph" w:styleId="ListContinue">
    <w:name w:val="List Continue"/>
    <w:basedOn w:val="Normal"/>
    <w:rsid w:val="00030364"/>
    <w:pPr>
      <w:spacing w:after="120"/>
      <w:ind w:left="360"/>
      <w:contextualSpacing/>
    </w:pPr>
  </w:style>
  <w:style w:type="paragraph" w:styleId="ListContinue2">
    <w:name w:val="List Continue 2"/>
    <w:basedOn w:val="Normal"/>
    <w:rsid w:val="00030364"/>
    <w:pPr>
      <w:spacing w:after="120"/>
      <w:ind w:left="720"/>
      <w:contextualSpacing/>
    </w:pPr>
  </w:style>
  <w:style w:type="paragraph" w:styleId="ListContinue3">
    <w:name w:val="List Continue 3"/>
    <w:basedOn w:val="Normal"/>
    <w:rsid w:val="00030364"/>
    <w:pPr>
      <w:spacing w:after="120"/>
      <w:ind w:left="1080"/>
      <w:contextualSpacing/>
    </w:pPr>
  </w:style>
  <w:style w:type="paragraph" w:styleId="ListContinue4">
    <w:name w:val="List Continue 4"/>
    <w:basedOn w:val="Normal"/>
    <w:rsid w:val="00030364"/>
    <w:pPr>
      <w:spacing w:after="120"/>
      <w:ind w:left="1440"/>
      <w:contextualSpacing/>
    </w:pPr>
  </w:style>
  <w:style w:type="paragraph" w:styleId="ListContinue5">
    <w:name w:val="List Continue 5"/>
    <w:basedOn w:val="Normal"/>
    <w:rsid w:val="00030364"/>
    <w:pPr>
      <w:spacing w:after="120"/>
      <w:ind w:left="1800"/>
      <w:contextualSpacing/>
    </w:pPr>
  </w:style>
  <w:style w:type="paragraph" w:styleId="ListNumber">
    <w:name w:val="List Number"/>
    <w:basedOn w:val="Normal"/>
    <w:rsid w:val="00030364"/>
    <w:pPr>
      <w:numPr>
        <w:numId w:val="11"/>
      </w:numPr>
      <w:contextualSpacing/>
    </w:pPr>
  </w:style>
  <w:style w:type="paragraph" w:styleId="ListNumber2">
    <w:name w:val="List Number 2"/>
    <w:basedOn w:val="Normal"/>
    <w:rsid w:val="00030364"/>
    <w:pPr>
      <w:numPr>
        <w:numId w:val="12"/>
      </w:numPr>
      <w:contextualSpacing/>
    </w:pPr>
  </w:style>
  <w:style w:type="paragraph" w:styleId="ListNumber3">
    <w:name w:val="List Number 3"/>
    <w:basedOn w:val="Normal"/>
    <w:rsid w:val="00030364"/>
    <w:pPr>
      <w:numPr>
        <w:numId w:val="13"/>
      </w:numPr>
      <w:contextualSpacing/>
    </w:pPr>
  </w:style>
  <w:style w:type="paragraph" w:styleId="ListNumber4">
    <w:name w:val="List Number 4"/>
    <w:basedOn w:val="Normal"/>
    <w:rsid w:val="00030364"/>
    <w:pPr>
      <w:numPr>
        <w:numId w:val="14"/>
      </w:numPr>
      <w:contextualSpacing/>
    </w:pPr>
  </w:style>
  <w:style w:type="paragraph" w:styleId="ListNumber5">
    <w:name w:val="List Number 5"/>
    <w:basedOn w:val="Normal"/>
    <w:rsid w:val="00030364"/>
    <w:pPr>
      <w:numPr>
        <w:numId w:val="15"/>
      </w:numPr>
      <w:contextualSpacing/>
    </w:pPr>
  </w:style>
  <w:style w:type="paragraph" w:styleId="ListParagraph">
    <w:name w:val="List Paragraph"/>
    <w:basedOn w:val="Normal"/>
    <w:uiPriority w:val="34"/>
    <w:qFormat/>
    <w:rsid w:val="00030364"/>
    <w:pPr>
      <w:ind w:left="720"/>
      <w:contextualSpacing/>
    </w:pPr>
  </w:style>
  <w:style w:type="paragraph" w:styleId="MacroText">
    <w:name w:val="macro"/>
    <w:link w:val="MacroTextChar"/>
    <w:rsid w:val="0003036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030364"/>
    <w:rPr>
      <w:rFonts w:ascii="Consolas" w:hAnsi="Consolas" w:cs="Consolas"/>
    </w:rPr>
  </w:style>
  <w:style w:type="table" w:styleId="MediumGrid1">
    <w:name w:val="Medium Grid 1"/>
    <w:basedOn w:val="TableNormal"/>
    <w:uiPriority w:val="67"/>
    <w:rsid w:val="000303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303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303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303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303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303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303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303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303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303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303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303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303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303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303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303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303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303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303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303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303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303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303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303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303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303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303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303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303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303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303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303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303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303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303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303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303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303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303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303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303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303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303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303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303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303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303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303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303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303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30364"/>
    <w:rPr>
      <w:rFonts w:asciiTheme="majorHAnsi" w:eastAsiaTheme="majorEastAsia" w:hAnsiTheme="majorHAnsi" w:cstheme="majorBidi"/>
      <w:sz w:val="24"/>
      <w:szCs w:val="24"/>
      <w:shd w:val="pct20" w:color="auto" w:fill="auto"/>
    </w:rPr>
  </w:style>
  <w:style w:type="paragraph" w:styleId="NoSpacing">
    <w:name w:val="No Spacing"/>
    <w:uiPriority w:val="1"/>
    <w:qFormat/>
    <w:rsid w:val="00030364"/>
    <w:rPr>
      <w:sz w:val="24"/>
      <w:szCs w:val="24"/>
    </w:rPr>
  </w:style>
  <w:style w:type="paragraph" w:styleId="NormalWeb">
    <w:name w:val="Normal (Web)"/>
    <w:basedOn w:val="Normal"/>
    <w:rsid w:val="00030364"/>
  </w:style>
  <w:style w:type="paragraph" w:styleId="NormalIndent">
    <w:name w:val="Normal Indent"/>
    <w:basedOn w:val="Normal"/>
    <w:rsid w:val="00030364"/>
    <w:pPr>
      <w:ind w:left="720"/>
    </w:pPr>
  </w:style>
  <w:style w:type="paragraph" w:styleId="NoteHeading">
    <w:name w:val="Note Heading"/>
    <w:basedOn w:val="Normal"/>
    <w:next w:val="Normal"/>
    <w:link w:val="NoteHeadingChar"/>
    <w:rsid w:val="00030364"/>
  </w:style>
  <w:style w:type="character" w:customStyle="1" w:styleId="NoteHeadingChar">
    <w:name w:val="Note Heading Char"/>
    <w:basedOn w:val="DefaultParagraphFont"/>
    <w:link w:val="NoteHeading"/>
    <w:rsid w:val="00030364"/>
    <w:rPr>
      <w:sz w:val="24"/>
      <w:szCs w:val="24"/>
    </w:rPr>
  </w:style>
  <w:style w:type="character" w:styleId="PlaceholderText">
    <w:name w:val="Placeholder Text"/>
    <w:basedOn w:val="DefaultParagraphFont"/>
    <w:uiPriority w:val="99"/>
    <w:semiHidden/>
    <w:rsid w:val="00030364"/>
    <w:rPr>
      <w:color w:val="808080"/>
    </w:rPr>
  </w:style>
  <w:style w:type="paragraph" w:styleId="PlainText">
    <w:name w:val="Plain Text"/>
    <w:basedOn w:val="Normal"/>
    <w:link w:val="PlainTextChar"/>
    <w:rsid w:val="00030364"/>
    <w:rPr>
      <w:rFonts w:ascii="Consolas" w:hAnsi="Consolas" w:cs="Consolas"/>
      <w:sz w:val="21"/>
      <w:szCs w:val="21"/>
    </w:rPr>
  </w:style>
  <w:style w:type="character" w:customStyle="1" w:styleId="PlainTextChar">
    <w:name w:val="Plain Text Char"/>
    <w:basedOn w:val="DefaultParagraphFont"/>
    <w:link w:val="PlainText"/>
    <w:rsid w:val="00030364"/>
    <w:rPr>
      <w:rFonts w:ascii="Consolas" w:hAnsi="Consolas" w:cs="Consolas"/>
      <w:sz w:val="21"/>
      <w:szCs w:val="21"/>
    </w:rPr>
  </w:style>
  <w:style w:type="paragraph" w:styleId="Quote">
    <w:name w:val="Quote"/>
    <w:basedOn w:val="Normal"/>
    <w:next w:val="Normal"/>
    <w:link w:val="QuoteChar"/>
    <w:uiPriority w:val="29"/>
    <w:qFormat/>
    <w:rsid w:val="00030364"/>
    <w:rPr>
      <w:i/>
      <w:iCs/>
      <w:color w:val="000000" w:themeColor="text1"/>
    </w:rPr>
  </w:style>
  <w:style w:type="character" w:customStyle="1" w:styleId="QuoteChar">
    <w:name w:val="Quote Char"/>
    <w:basedOn w:val="DefaultParagraphFont"/>
    <w:link w:val="Quote"/>
    <w:uiPriority w:val="29"/>
    <w:rsid w:val="00030364"/>
    <w:rPr>
      <w:i/>
      <w:iCs/>
      <w:color w:val="000000" w:themeColor="text1"/>
      <w:sz w:val="24"/>
      <w:szCs w:val="24"/>
    </w:rPr>
  </w:style>
  <w:style w:type="paragraph" w:styleId="Salutation">
    <w:name w:val="Salutation"/>
    <w:basedOn w:val="Normal"/>
    <w:next w:val="Normal"/>
    <w:link w:val="SalutationChar"/>
    <w:rsid w:val="00030364"/>
  </w:style>
  <w:style w:type="character" w:customStyle="1" w:styleId="SalutationChar">
    <w:name w:val="Salutation Char"/>
    <w:basedOn w:val="DefaultParagraphFont"/>
    <w:link w:val="Salutation"/>
    <w:rsid w:val="00030364"/>
    <w:rPr>
      <w:sz w:val="24"/>
      <w:szCs w:val="24"/>
    </w:rPr>
  </w:style>
  <w:style w:type="paragraph" w:styleId="Signature">
    <w:name w:val="Signature"/>
    <w:basedOn w:val="Normal"/>
    <w:link w:val="SignatureChar"/>
    <w:rsid w:val="00030364"/>
    <w:pPr>
      <w:ind w:left="4320"/>
    </w:pPr>
  </w:style>
  <w:style w:type="character" w:customStyle="1" w:styleId="SignatureChar">
    <w:name w:val="Signature Char"/>
    <w:basedOn w:val="DefaultParagraphFont"/>
    <w:link w:val="Signature"/>
    <w:rsid w:val="00030364"/>
    <w:rPr>
      <w:sz w:val="24"/>
      <w:szCs w:val="24"/>
    </w:rPr>
  </w:style>
  <w:style w:type="character" w:styleId="Strong">
    <w:name w:val="Strong"/>
    <w:basedOn w:val="DefaultParagraphFont"/>
    <w:qFormat/>
    <w:rsid w:val="00030364"/>
    <w:rPr>
      <w:b/>
      <w:bCs/>
    </w:rPr>
  </w:style>
  <w:style w:type="paragraph" w:styleId="Subtitle">
    <w:name w:val="Subtitle"/>
    <w:basedOn w:val="Normal"/>
    <w:next w:val="Normal"/>
    <w:link w:val="SubtitleChar"/>
    <w:qFormat/>
    <w:rsid w:val="0003036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3036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30364"/>
    <w:rPr>
      <w:i/>
      <w:iCs/>
      <w:color w:val="808080" w:themeColor="text1" w:themeTint="7F"/>
    </w:rPr>
  </w:style>
  <w:style w:type="character" w:styleId="SubtleReference">
    <w:name w:val="Subtle Reference"/>
    <w:basedOn w:val="DefaultParagraphFont"/>
    <w:uiPriority w:val="31"/>
    <w:qFormat/>
    <w:rsid w:val="00030364"/>
    <w:rPr>
      <w:smallCaps/>
      <w:color w:val="C0504D" w:themeColor="accent2"/>
      <w:u w:val="single"/>
    </w:rPr>
  </w:style>
  <w:style w:type="table" w:styleId="Table3Deffects1">
    <w:name w:val="Table 3D effects 1"/>
    <w:basedOn w:val="TableNormal"/>
    <w:rsid w:val="000303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3036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3036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3036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036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3036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3036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3036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3036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3036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3036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3036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3036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3036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3036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3036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303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303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3036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3036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3036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3036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3036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3036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3036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3036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3036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3036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3036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3036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3036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3036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3036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0364"/>
    <w:pPr>
      <w:ind w:left="240" w:hanging="240"/>
    </w:pPr>
  </w:style>
  <w:style w:type="paragraph" w:styleId="TableofFigures">
    <w:name w:val="table of figures"/>
    <w:basedOn w:val="Normal"/>
    <w:next w:val="Normal"/>
    <w:rsid w:val="00030364"/>
  </w:style>
  <w:style w:type="table" w:styleId="TableProfessional">
    <w:name w:val="Table Professional"/>
    <w:basedOn w:val="TableNormal"/>
    <w:rsid w:val="000303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3036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3036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3036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036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036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0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3036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3036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303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03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3036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030364"/>
    <w:pPr>
      <w:spacing w:before="120"/>
    </w:pPr>
    <w:rPr>
      <w:rFonts w:asciiTheme="majorHAnsi" w:eastAsiaTheme="majorEastAsia" w:hAnsiTheme="majorHAnsi" w:cstheme="majorBidi"/>
      <w:b/>
      <w:bCs/>
    </w:rPr>
  </w:style>
  <w:style w:type="paragraph" w:styleId="TOC1">
    <w:name w:val="toc 1"/>
    <w:basedOn w:val="Normal"/>
    <w:next w:val="Normal"/>
    <w:autoRedefine/>
    <w:rsid w:val="00030364"/>
    <w:pPr>
      <w:spacing w:after="100"/>
    </w:pPr>
  </w:style>
  <w:style w:type="paragraph" w:styleId="TOC2">
    <w:name w:val="toc 2"/>
    <w:basedOn w:val="Normal"/>
    <w:next w:val="Normal"/>
    <w:autoRedefine/>
    <w:rsid w:val="00030364"/>
    <w:pPr>
      <w:spacing w:after="100"/>
      <w:ind w:left="240"/>
    </w:pPr>
  </w:style>
  <w:style w:type="paragraph" w:styleId="TOC3">
    <w:name w:val="toc 3"/>
    <w:basedOn w:val="Normal"/>
    <w:next w:val="Normal"/>
    <w:autoRedefine/>
    <w:rsid w:val="00030364"/>
    <w:pPr>
      <w:spacing w:after="100"/>
      <w:ind w:left="480"/>
    </w:pPr>
  </w:style>
  <w:style w:type="paragraph" w:styleId="TOC4">
    <w:name w:val="toc 4"/>
    <w:basedOn w:val="Normal"/>
    <w:next w:val="Normal"/>
    <w:autoRedefine/>
    <w:rsid w:val="00030364"/>
    <w:pPr>
      <w:spacing w:after="100"/>
      <w:ind w:left="720"/>
    </w:pPr>
  </w:style>
  <w:style w:type="paragraph" w:styleId="TOC5">
    <w:name w:val="toc 5"/>
    <w:basedOn w:val="Normal"/>
    <w:next w:val="Normal"/>
    <w:autoRedefine/>
    <w:rsid w:val="00030364"/>
    <w:pPr>
      <w:spacing w:after="100"/>
      <w:ind w:left="960"/>
    </w:pPr>
  </w:style>
  <w:style w:type="paragraph" w:styleId="TOC6">
    <w:name w:val="toc 6"/>
    <w:basedOn w:val="Normal"/>
    <w:next w:val="Normal"/>
    <w:autoRedefine/>
    <w:rsid w:val="00030364"/>
    <w:pPr>
      <w:spacing w:after="100"/>
      <w:ind w:left="1200"/>
    </w:pPr>
  </w:style>
  <w:style w:type="paragraph" w:styleId="TOC7">
    <w:name w:val="toc 7"/>
    <w:basedOn w:val="Normal"/>
    <w:next w:val="Normal"/>
    <w:autoRedefine/>
    <w:rsid w:val="00030364"/>
    <w:pPr>
      <w:spacing w:after="100"/>
      <w:ind w:left="1440"/>
    </w:pPr>
  </w:style>
  <w:style w:type="paragraph" w:styleId="TOC8">
    <w:name w:val="toc 8"/>
    <w:basedOn w:val="Normal"/>
    <w:next w:val="Normal"/>
    <w:autoRedefine/>
    <w:rsid w:val="00030364"/>
    <w:pPr>
      <w:spacing w:after="100"/>
      <w:ind w:left="1680"/>
    </w:pPr>
  </w:style>
  <w:style w:type="paragraph" w:styleId="TOC9">
    <w:name w:val="toc 9"/>
    <w:basedOn w:val="Normal"/>
    <w:next w:val="Normal"/>
    <w:autoRedefine/>
    <w:rsid w:val="00030364"/>
    <w:pPr>
      <w:spacing w:after="100"/>
      <w:ind w:left="1920"/>
    </w:pPr>
  </w:style>
  <w:style w:type="paragraph" w:styleId="TOCHeading">
    <w:name w:val="TOC Heading"/>
    <w:basedOn w:val="Heading1"/>
    <w:next w:val="Normal"/>
    <w:uiPriority w:val="39"/>
    <w:semiHidden/>
    <w:unhideWhenUsed/>
    <w:qFormat/>
    <w:rsid w:val="00030364"/>
    <w:pPr>
      <w:outlineLvl w:val="9"/>
    </w:pPr>
  </w:style>
  <w:style w:type="paragraph" w:customStyle="1" w:styleId="FileStamp">
    <w:name w:val="File Stamp"/>
    <w:basedOn w:val="Normal"/>
    <w:link w:val="FileStampChar"/>
    <w:rsid w:val="00030364"/>
    <w:rPr>
      <w:sz w:val="16"/>
    </w:rPr>
  </w:style>
  <w:style w:type="character" w:customStyle="1" w:styleId="FileStampChar">
    <w:name w:val="File Stamp Char"/>
    <w:basedOn w:val="BodyTextChar"/>
    <w:link w:val="FileStamp"/>
    <w:rsid w:val="00030364"/>
    <w:rPr>
      <w:b w:val="0"/>
      <w:bCs w:val="0"/>
      <w:i w:val="0"/>
      <w:iCs w:val="0"/>
      <w:sz w:val="16"/>
      <w:szCs w:val="24"/>
    </w:rPr>
  </w:style>
  <w:style w:type="character" w:customStyle="1" w:styleId="FileStampCharacter">
    <w:name w:val="File Stamp Character"/>
    <w:basedOn w:val="DefaultParagraphFont"/>
    <w:uiPriority w:val="1"/>
    <w:rsid w:val="00030364"/>
    <w:rPr>
      <w:rFonts w:ascii="Times New Roman" w:hAnsi="Times New Roman" w:cstheme="minorBidi"/>
      <w:b w:val="0"/>
      <w:bCs w:val="0"/>
      <w:i w:val="0"/>
      <w:iCs w:val="0"/>
      <w:caps w:val="0"/>
      <w:smallCaps w:val="0"/>
      <w:strike w:val="0"/>
      <w:dstrike w:val="0"/>
      <w:noProof w:val="0"/>
      <w:snapToGrid w:val="0"/>
      <w:vanish w:val="0"/>
      <w:color w:val="auto"/>
      <w:spacing w:val="0"/>
      <w:w w:val="100"/>
      <w:kern w:val="0"/>
      <w:position w:val="0"/>
      <w:sz w:val="16"/>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erChar">
    <w:name w:val="Footer Char"/>
    <w:basedOn w:val="DefaultParagraphFont"/>
    <w:link w:val="Footer"/>
    <w:uiPriority w:val="99"/>
    <w:rsid w:val="00442A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cialsecurity.gov"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57660935844BFA402B8FE08BDDA7D"/>
        <w:category>
          <w:name w:val="General"/>
          <w:gallery w:val="placeholder"/>
        </w:category>
        <w:types>
          <w:type w:val="bbPlcHdr"/>
        </w:types>
        <w:behaviors>
          <w:behavior w:val="content"/>
        </w:behaviors>
        <w:guid w:val="{13B22559-CCA0-4FF4-BA1B-B2C427222874}"/>
      </w:docPartPr>
      <w:docPartBody>
        <w:p w:rsidR="00186DFB" w:rsidRDefault="00186DFB"/>
      </w:docPartBody>
    </w:docPart>
    <w:docPart>
      <w:docPartPr>
        <w:name w:val="3B85E75ABC0C4C5C86DA4870733EA0CC"/>
        <w:category>
          <w:name w:val="General"/>
          <w:gallery w:val="placeholder"/>
        </w:category>
        <w:types>
          <w:type w:val="bbPlcHdr"/>
        </w:types>
        <w:behaviors>
          <w:behavior w:val="content"/>
        </w:behaviors>
        <w:guid w:val="{AAA8FB43-6878-4E31-92DC-9439645E6783}"/>
      </w:docPartPr>
      <w:docPartBody>
        <w:p w:rsidR="00186DFB" w:rsidRDefault="00186DFB"/>
      </w:docPartBody>
    </w:docPart>
    <w:docPart>
      <w:docPartPr>
        <w:name w:val="D83DB3FA0FB34498BD671391B6334D84"/>
        <w:category>
          <w:name w:val="General"/>
          <w:gallery w:val="placeholder"/>
        </w:category>
        <w:types>
          <w:type w:val="bbPlcHdr"/>
        </w:types>
        <w:behaviors>
          <w:behavior w:val="content"/>
        </w:behaviors>
        <w:guid w:val="{8D96F826-C8EF-4F8F-BEC0-92074624FA81}"/>
      </w:docPartPr>
      <w:docPartBody>
        <w:p w:rsidR="00186DFB" w:rsidRDefault="00186DFB"/>
      </w:docPartBody>
    </w:docPart>
    <w:docPart>
      <w:docPartPr>
        <w:name w:val="6549730D384B4B1CAF9E3F27D2BA7273"/>
        <w:category>
          <w:name w:val="General"/>
          <w:gallery w:val="placeholder"/>
        </w:category>
        <w:types>
          <w:type w:val="bbPlcHdr"/>
        </w:types>
        <w:behaviors>
          <w:behavior w:val="content"/>
        </w:behaviors>
        <w:guid w:val="{34FB57CE-B315-47E8-9D3A-2AFD29C9FB1D}"/>
      </w:docPartPr>
      <w:docPartBody>
        <w:p w:rsidR="00186DFB" w:rsidRDefault="00186DFB"/>
      </w:docPartBody>
    </w:docPart>
    <w:docPart>
      <w:docPartPr>
        <w:name w:val="5330AE4921EE492B8C2565F38F6D12EA"/>
        <w:category>
          <w:name w:val="General"/>
          <w:gallery w:val="placeholder"/>
        </w:category>
        <w:types>
          <w:type w:val="bbPlcHdr"/>
        </w:types>
        <w:behaviors>
          <w:behavior w:val="content"/>
        </w:behaviors>
        <w:guid w:val="{09428080-7DA9-47D3-A811-352A06CDE527}"/>
      </w:docPartPr>
      <w:docPartBody>
        <w:p w:rsidR="00186DFB" w:rsidRDefault="00186DFB"/>
      </w:docPartBody>
    </w:docPart>
    <w:docPart>
      <w:docPartPr>
        <w:name w:val="F6D26F0ED4024FDD914943A9857140A0"/>
        <w:category>
          <w:name w:val="General"/>
          <w:gallery w:val="placeholder"/>
        </w:category>
        <w:types>
          <w:type w:val="bbPlcHdr"/>
        </w:types>
        <w:behaviors>
          <w:behavior w:val="content"/>
        </w:behaviors>
        <w:guid w:val="{2575B5FE-AE85-4515-B7BC-14D3B4344B70}"/>
      </w:docPartPr>
      <w:docPartBody>
        <w:p w:rsidR="00186DFB" w:rsidRDefault="00186DFB"/>
      </w:docPartBody>
    </w:docPart>
    <w:docPart>
      <w:docPartPr>
        <w:name w:val="3346E3F422E541FFA280F9B1DF1AB5BC"/>
        <w:category>
          <w:name w:val="General"/>
          <w:gallery w:val="placeholder"/>
        </w:category>
        <w:types>
          <w:type w:val="bbPlcHdr"/>
        </w:types>
        <w:behaviors>
          <w:behavior w:val="content"/>
        </w:behaviors>
        <w:guid w:val="{CF69A81A-8A38-4BC9-8EB9-BB1D5F46B356}"/>
      </w:docPartPr>
      <w:docPartBody>
        <w:p w:rsidR="00186DFB" w:rsidRDefault="00186DFB"/>
      </w:docPartBody>
    </w:docPart>
    <w:docPart>
      <w:docPartPr>
        <w:name w:val="FA42FAB087DF4177BD75C7807515C937"/>
        <w:category>
          <w:name w:val="General"/>
          <w:gallery w:val="placeholder"/>
        </w:category>
        <w:types>
          <w:type w:val="bbPlcHdr"/>
        </w:types>
        <w:behaviors>
          <w:behavior w:val="content"/>
        </w:behaviors>
        <w:guid w:val="{80371D33-4203-46DA-BE7F-7D764D8CA280}"/>
      </w:docPartPr>
      <w:docPartBody>
        <w:p w:rsidR="00186DFB" w:rsidRDefault="00186DFB"/>
      </w:docPartBody>
    </w:docPart>
    <w:docPart>
      <w:docPartPr>
        <w:name w:val="724D64D6CB5C4E5F8F3E8AED6A6C33F3"/>
        <w:category>
          <w:name w:val="General"/>
          <w:gallery w:val="placeholder"/>
        </w:category>
        <w:types>
          <w:type w:val="bbPlcHdr"/>
        </w:types>
        <w:behaviors>
          <w:behavior w:val="content"/>
        </w:behaviors>
        <w:guid w:val="{8A2FC475-04BA-4CB9-9468-B169EAEA3B18}"/>
      </w:docPartPr>
      <w:docPartBody>
        <w:p w:rsidR="00186DFB" w:rsidRDefault="00186DFB"/>
      </w:docPartBody>
    </w:docPart>
    <w:docPart>
      <w:docPartPr>
        <w:name w:val="7841A3A9674546B1BA8CA239E1446481"/>
        <w:category>
          <w:name w:val="General"/>
          <w:gallery w:val="placeholder"/>
        </w:category>
        <w:types>
          <w:type w:val="bbPlcHdr"/>
        </w:types>
        <w:behaviors>
          <w:behavior w:val="content"/>
        </w:behaviors>
        <w:guid w:val="{5BEEDA63-9BE1-4CEE-9F72-ABB1E52889D9}"/>
      </w:docPartPr>
      <w:docPartBody>
        <w:p w:rsidR="00186DFB" w:rsidRDefault="00186DFB"/>
      </w:docPartBody>
    </w:docPart>
    <w:docPart>
      <w:docPartPr>
        <w:name w:val="98EC1B4A3AC14AA181F96340B7C080A2"/>
        <w:category>
          <w:name w:val="General"/>
          <w:gallery w:val="placeholder"/>
        </w:category>
        <w:types>
          <w:type w:val="bbPlcHdr"/>
        </w:types>
        <w:behaviors>
          <w:behavior w:val="content"/>
        </w:behaviors>
        <w:guid w:val="{DB0ABC80-F580-4FFD-8D05-3063EB5C7A82}"/>
      </w:docPartPr>
      <w:docPartBody>
        <w:p w:rsidR="00186DFB" w:rsidRDefault="00186DFB"/>
      </w:docPartBody>
    </w:docPart>
    <w:docPart>
      <w:docPartPr>
        <w:name w:val="4719055383DD44AE8EF03C5694366B12"/>
        <w:category>
          <w:name w:val="General"/>
          <w:gallery w:val="placeholder"/>
        </w:category>
        <w:types>
          <w:type w:val="bbPlcHdr"/>
        </w:types>
        <w:behaviors>
          <w:behavior w:val="content"/>
        </w:behaviors>
        <w:guid w:val="{C8BA04F6-B013-4F15-BE0A-F2E56F852E79}"/>
      </w:docPartPr>
      <w:docPartBody>
        <w:p w:rsidR="00186DFB" w:rsidRDefault="00186D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0B2"/>
    <w:rsid w:val="00186DFB"/>
    <w:rsid w:val="005D34DD"/>
    <w:rsid w:val="006D50B2"/>
    <w:rsid w:val="007D28D0"/>
    <w:rsid w:val="00CD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0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ilestamp xmlns="http://schemas.beclegal.com/legalbar/filestamp">
  <CurrentDate>9/1/2015</CurrentDate>
  <CurrentTime>9:17 AM</CurrentTime>
  <Author>SBUTLER</Author>
  <Typist>SBUTLER</Typist>
  <Class>EMPLOYMENT_LAW</Class>
  <SubClass>
  </SubClass>
  <FileName>C:\NRPortbl\MINNESOTA\SBUTLER\12375998_2.docx</FileName>
  <DescriptiveName>2015 OE Notice of Creditable Prescription Drug Coverage for Classic Blue - SLS Comments</DescriptiveName>
  <DMLibrary>MINNESOTA</DMLibrary>
  <Client>2052491</Client>
  <Matter>0001</Matter>
  <DocNumber>12375998</DocNumber>
  <Version>2</Version>
  <DMCustom1>2052491</DMCustom1>
  <DMCustom2>0001</DMCustom2>
  <DMCustom3>
  </DMCustom3>
  <DMCustom4>
  </DMCustom4>
  <DMCustom5>
  </DMCustom5>
  <Stamp xmlns="">
    <Format>DMLibrary;Text:/;Client;Text:.;Matter;Text:/;DocNumber;Text:.;Version;Text: ;DMCustom5;</Format>
    <Value>MINNESOTA/2052491.0001/12375998.2 </Value>
  </Stamp>
  <DMCustom6>S</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filestamp>
</file>

<file path=customXml/itemProps1.xml><?xml version="1.0" encoding="utf-8"?>
<ds:datastoreItem xmlns:ds="http://schemas.openxmlformats.org/officeDocument/2006/customXml" ds:itemID="{B8EAEFFF-1561-4E78-A10A-A1FC3E518BB5}">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1398</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8828</CharactersWithSpaces>
  <SharedDoc>false</SharedDoc>
  <HLinks>
    <vt:vector size="12" baseType="variant">
      <vt:variant>
        <vt:i4>2162731</vt:i4>
      </vt:variant>
      <vt:variant>
        <vt:i4>3</vt:i4>
      </vt:variant>
      <vt:variant>
        <vt:i4>0</vt:i4>
      </vt:variant>
      <vt:variant>
        <vt:i4>5</vt:i4>
      </vt:variant>
      <vt:variant>
        <vt:lpwstr>http://www.socialsecurity.gov,/</vt:lpwstr>
      </vt:variant>
      <vt:variant>
        <vt:lpwstr>
        </vt:lpwstr>
      </vt:variant>
      <vt:variant>
        <vt:i4>6094921</vt:i4>
      </vt:variant>
      <vt:variant>
        <vt:i4>0</vt:i4>
      </vt:variant>
      <vt:variant>
        <vt:i4>0</vt:i4>
      </vt:variant>
      <vt:variant>
        <vt:i4>5</vt:i4>
      </vt:variant>
      <vt:variant>
        <vt:lpwstr>http://www.medicare.gov/</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Tina Neibauer</dc:creator>
  <cp:keywords>
  </cp:keywords>
  <cp:lastModifiedBy>Tina Guthmiller</cp:lastModifiedBy>
  <cp:revision>4</cp:revision>
  <dcterms:created xsi:type="dcterms:W3CDTF">2025-08-18T16:41:00Z</dcterms:created>
  <dcterms:modified xsi:type="dcterms:W3CDTF">2025-09-22T13:22:00Z</dcterms:modified>
</cp:coreProperties>
</file>